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2CEB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05445FC1" wp14:editId="2B1A0FA2">
            <wp:simplePos x="0" y="0"/>
            <wp:positionH relativeFrom="column">
              <wp:posOffset>-638175</wp:posOffset>
            </wp:positionH>
            <wp:positionV relativeFrom="paragraph">
              <wp:posOffset>-534035</wp:posOffset>
            </wp:positionV>
            <wp:extent cx="7552055" cy="2199005"/>
            <wp:effectExtent l="0" t="0" r="10795" b="1079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6F0F6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</w:p>
    <w:p w14:paraId="2F66F30C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</w:p>
    <w:p w14:paraId="1B86D992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1F557116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2BE01191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4E0EA079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222F0FA9" w14:textId="77777777" w:rsidR="00D00D9C" w:rsidRDefault="0038468A">
      <w:pPr>
        <w:spacing w:beforeLines="50" w:before="120" w:line="240" w:lineRule="atLeast"/>
        <w:jc w:val="right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>18 iunie 2018</w:t>
      </w:r>
    </w:p>
    <w:p w14:paraId="027887BC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</w:p>
    <w:p w14:paraId="64FBF9C2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</w:p>
    <w:p w14:paraId="31A965BD" w14:textId="77777777" w:rsidR="00D00D9C" w:rsidRPr="0008214A" w:rsidRDefault="0038468A">
      <w:pPr>
        <w:spacing w:beforeLines="50" w:before="120" w:line="240" w:lineRule="atLeast"/>
        <w:jc w:val="center"/>
        <w:rPr>
          <w:rFonts w:ascii="Trebuchet MS" w:hAnsi="Trebuchet MS" w:cs="Trebuchet MS"/>
          <w:b/>
          <w:bCs/>
          <w:sz w:val="24"/>
          <w:szCs w:val="24"/>
          <w:lang w:val="fr-FR"/>
        </w:rPr>
      </w:pPr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 xml:space="preserve">Sistem de </w:t>
      </w:r>
      <w:proofErr w:type="spellStart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>interoperabilitate</w:t>
      </w:r>
      <w:proofErr w:type="spellEnd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>tehnologică</w:t>
      </w:r>
      <w:proofErr w:type="spellEnd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>cu</w:t>
      </w:r>
      <w:proofErr w:type="spellEnd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>statele</w:t>
      </w:r>
      <w:proofErr w:type="spellEnd"/>
      <w:r w:rsidRPr="0008214A">
        <w:rPr>
          <w:rFonts w:ascii="Trebuchet MS" w:hAnsi="Trebuchet MS" w:cs="Trebuchet MS"/>
          <w:b/>
          <w:bCs/>
          <w:sz w:val="28"/>
          <w:szCs w:val="28"/>
          <w:lang w:val="fr-FR"/>
        </w:rPr>
        <w:t xml:space="preserve"> membre UE – SITUE</w:t>
      </w:r>
    </w:p>
    <w:p w14:paraId="4AB0E178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</w:p>
    <w:p w14:paraId="7EC6A250" w14:textId="77777777" w:rsidR="00D00D9C" w:rsidRPr="0008214A" w:rsidRDefault="00D00D9C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fr-FR"/>
        </w:rPr>
      </w:pPr>
    </w:p>
    <w:p w14:paraId="254DE295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proofErr w:type="spell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Beneficiarul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proiectului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:</w:t>
      </w:r>
      <w:proofErr w:type="gramEnd"/>
      <w:r w:rsidRPr="0008214A">
        <w:rPr>
          <w:rFonts w:ascii="Trebuchet MS" w:hAnsi="Trebuchet MS" w:cs="Trebuchet MS"/>
          <w:sz w:val="24"/>
          <w:szCs w:val="24"/>
          <w:lang w:val="fr-FR"/>
        </w:rPr>
        <w:t> </w:t>
      </w:r>
      <w:r>
        <w:rPr>
          <w:rFonts w:ascii="Trebuchet MS" w:hAnsi="Trebuchet MS" w:cs="Trebuchet MS"/>
          <w:sz w:val="24"/>
          <w:szCs w:val="24"/>
          <w:lang w:val="ro-RO"/>
        </w:rPr>
        <w:t>Autoritatea pentru Digitalizarea României</w:t>
      </w:r>
    </w:p>
    <w:p w14:paraId="37FA29FF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1329FA80" w14:textId="77777777" w:rsidR="00D00D9C" w:rsidRPr="0008214A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 xml:space="preserve">Data de </w:t>
      </w:r>
      <w:proofErr w:type="spellStart"/>
      <w:proofErr w:type="gram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începere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:</w:t>
      </w:r>
      <w:proofErr w:type="gramEnd"/>
      <w:r w:rsidRPr="0008214A">
        <w:rPr>
          <w:rFonts w:ascii="Trebuchet MS" w:hAnsi="Trebuchet MS" w:cs="Trebuchet MS"/>
          <w:sz w:val="24"/>
          <w:szCs w:val="24"/>
          <w:lang w:val="fr-FR"/>
        </w:rPr>
        <w:t> 29 mai 2018</w:t>
      </w:r>
    </w:p>
    <w:p w14:paraId="4C7BB254" w14:textId="77777777" w:rsidR="00D00D9C" w:rsidRPr="0008214A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p w14:paraId="40751256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sz w:val="24"/>
          <w:szCs w:val="24"/>
          <w:lang w:val="ro-RO"/>
        </w:rPr>
        <w:t>Data estimată de finalizare</w:t>
      </w:r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:</w:t>
      </w:r>
      <w:r w:rsidRPr="0008214A">
        <w:rPr>
          <w:rFonts w:ascii="Trebuchet MS" w:hAnsi="Trebuchet MS" w:cs="Trebuchet MS"/>
          <w:sz w:val="24"/>
          <w:szCs w:val="24"/>
          <w:lang w:val="fr-FR"/>
        </w:rPr>
        <w:t> </w:t>
      </w:r>
      <w:r>
        <w:rPr>
          <w:rFonts w:ascii="Trebuchet MS" w:hAnsi="Trebuchet MS" w:cs="Trebuchet MS"/>
          <w:sz w:val="24"/>
          <w:szCs w:val="24"/>
          <w:lang w:val="ro-RO"/>
        </w:rPr>
        <w:t>28 iulie 2021</w:t>
      </w:r>
    </w:p>
    <w:p w14:paraId="664D5491" w14:textId="77777777" w:rsidR="00D00D9C" w:rsidRPr="0008214A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p w14:paraId="3FB22B06" w14:textId="77777777" w:rsidR="00D00D9C" w:rsidRPr="0008214A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 w:cs="Trebuchet MS"/>
          <w:b/>
          <w:bCs/>
          <w:sz w:val="24"/>
          <w:szCs w:val="24"/>
          <w:lang w:val="ro-RO"/>
        </w:rPr>
        <w:t>Valoarea totală a proiectului este de 9.814.178,29 lei</w:t>
      </w:r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,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care 8.277.31</w:t>
      </w:r>
      <w:r>
        <w:rPr>
          <w:rFonts w:ascii="Trebuchet MS" w:hAnsi="Trebuchet MS" w:cs="Trebuchet MS"/>
          <w:sz w:val="24"/>
          <w:szCs w:val="24"/>
          <w:lang w:val="ro-RO"/>
        </w:rPr>
        <w:t>3</w:t>
      </w:r>
      <w:r w:rsidRPr="0008214A">
        <w:rPr>
          <w:rFonts w:ascii="Trebuchet MS" w:hAnsi="Trebuchet MS" w:cs="Trebuchet MS"/>
          <w:sz w:val="24"/>
          <w:szCs w:val="24"/>
          <w:lang w:val="fr-FR"/>
        </w:rPr>
        <w:t>,</w:t>
      </w:r>
      <w:r>
        <w:rPr>
          <w:rFonts w:ascii="Trebuchet MS" w:hAnsi="Trebuchet MS" w:cs="Trebuchet MS"/>
          <w:sz w:val="24"/>
          <w:szCs w:val="24"/>
          <w:lang w:val="ro-RO"/>
        </w:rPr>
        <w:t>66</w:t>
      </w:r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lei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reprezintă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cofinanțare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partea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Uniunii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Europene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,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Fondul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European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pentru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Dezvoltare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Regională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prin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Programul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Operațional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Competitivitate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2014-2020.</w:t>
      </w:r>
    </w:p>
    <w:p w14:paraId="312951AF" w14:textId="77777777" w:rsidR="00D00D9C" w:rsidRPr="0008214A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p w14:paraId="192F6B83" w14:textId="77777777" w:rsidR="00D00D9C" w:rsidRPr="0008214A" w:rsidRDefault="0038468A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fr-FR"/>
        </w:rPr>
      </w:pPr>
      <w:proofErr w:type="spell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Obiectivul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general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 xml:space="preserve"> </w:t>
      </w:r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 xml:space="preserve">al </w:t>
      </w:r>
      <w:proofErr w:type="spellStart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proiectului</w:t>
      </w:r>
      <w:proofErr w:type="spellEnd"/>
      <w:r w:rsidRPr="0008214A">
        <w:rPr>
          <w:rFonts w:ascii="Trebuchet MS" w:hAnsi="Trebuchet MS" w:cs="Trebuchet MS"/>
          <w:b/>
          <w:bCs/>
          <w:sz w:val="24"/>
          <w:szCs w:val="24"/>
          <w:lang w:val="fr-FR"/>
        </w:rPr>
        <w:t>:</w:t>
      </w:r>
    </w:p>
    <w:p w14:paraId="4B3C3843" w14:textId="77777777" w:rsidR="00D00D9C" w:rsidRPr="0008214A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Obiectivul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general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al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proiectului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este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realizarea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Sistemului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Interoperabilitate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Tehnologică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Statele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Membre UE (SITUE) care va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avea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la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bază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construcția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nodului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eIDAS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pentru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România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va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realiza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interconectarea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acestuia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nodurile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eID</w:t>
      </w:r>
      <w:r w:rsidRPr="0008214A">
        <w:rPr>
          <w:rFonts w:ascii="Trebuchet MS" w:hAnsi="Trebuchet MS" w:cs="Trebuchet MS"/>
          <w:sz w:val="24"/>
          <w:szCs w:val="24"/>
          <w:lang w:val="fr-FR"/>
        </w:rPr>
        <w:t>AS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celorlalte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state membre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furnizorii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identitate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servicii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electronice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România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>.</w:t>
      </w:r>
    </w:p>
    <w:p w14:paraId="60473A9B" w14:textId="77777777" w:rsidR="00D00D9C" w:rsidRPr="0008214A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SITUE va fi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utilizat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pentru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autentificarea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națională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transfrontalieră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a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persoanelor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în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relația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furnizorii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servicii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e</w:t>
      </w:r>
      <w:r>
        <w:rPr>
          <w:rFonts w:ascii="Trebuchet MS" w:hAnsi="Trebuchet MS" w:cs="Trebuchet MS"/>
          <w:sz w:val="24"/>
          <w:szCs w:val="24"/>
          <w:lang w:val="ro-RO"/>
        </w:rPr>
        <w:t>G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uvernare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va face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posibilă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comunicarea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dintre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infrastructura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națională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identificare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electronică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și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infrastructurile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naționale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identificare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electronică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ale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altor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state membre UE.</w:t>
      </w:r>
    </w:p>
    <w:p w14:paraId="27A0251A" w14:textId="77777777" w:rsidR="00D00D9C" w:rsidRPr="0008214A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p w14:paraId="45BC1349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</w:rPr>
      </w:pP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Obiectivele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specifice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 ale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proiectului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 sunt:</w:t>
      </w:r>
    </w:p>
    <w:p w14:paraId="5B3CC43D" w14:textId="77777777" w:rsidR="00D00D9C" w:rsidRDefault="0038468A">
      <w:pPr>
        <w:numPr>
          <w:ilvl w:val="0"/>
          <w:numId w:val="1"/>
        </w:num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hAnsi="Trebuchet MS" w:cs="Trebuchet MS"/>
          <w:sz w:val="24"/>
          <w:szCs w:val="24"/>
        </w:rPr>
        <w:t>Realizarea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integrarea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SITUE </w:t>
      </w:r>
      <w:proofErr w:type="spellStart"/>
      <w:r>
        <w:rPr>
          <w:rFonts w:ascii="Trebuchet MS" w:hAnsi="Trebuchet MS" w:cs="Trebuchet MS"/>
          <w:sz w:val="24"/>
          <w:szCs w:val="24"/>
        </w:rPr>
        <w:t>în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rețeaua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europeană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eIDAS</w:t>
      </w:r>
      <w:proofErr w:type="spellEnd"/>
    </w:p>
    <w:p w14:paraId="45414781" w14:textId="77777777" w:rsidR="00D00D9C" w:rsidRPr="0008214A" w:rsidRDefault="0038468A">
      <w:pPr>
        <w:numPr>
          <w:ilvl w:val="0"/>
          <w:numId w:val="1"/>
        </w:num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Interconectarea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SITUE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furnizorii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servicii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eGuvernare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România</w:t>
      </w:r>
      <w:proofErr w:type="spellEnd"/>
    </w:p>
    <w:p w14:paraId="7460F68D" w14:textId="77777777" w:rsidR="00D00D9C" w:rsidRPr="0008214A" w:rsidRDefault="0038468A">
      <w:pPr>
        <w:numPr>
          <w:ilvl w:val="0"/>
          <w:numId w:val="1"/>
        </w:num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fr-FR"/>
        </w:rPr>
      </w:pP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Interconectarea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SITUE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cu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furnizorii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de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identitate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electronică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din</w:t>
      </w:r>
      <w:proofErr w:type="spellEnd"/>
      <w:r w:rsidRPr="0008214A">
        <w:rPr>
          <w:rFonts w:ascii="Trebuchet MS" w:hAnsi="Trebuchet MS" w:cs="Trebuchet MS"/>
          <w:sz w:val="24"/>
          <w:szCs w:val="24"/>
          <w:lang w:val="fr-FR"/>
        </w:rPr>
        <w:t xml:space="preserve"> </w:t>
      </w:r>
      <w:proofErr w:type="spellStart"/>
      <w:r w:rsidRPr="0008214A">
        <w:rPr>
          <w:rFonts w:ascii="Trebuchet MS" w:hAnsi="Trebuchet MS" w:cs="Trebuchet MS"/>
          <w:sz w:val="24"/>
          <w:szCs w:val="24"/>
          <w:lang w:val="fr-FR"/>
        </w:rPr>
        <w:t>România</w:t>
      </w:r>
      <w:proofErr w:type="spellEnd"/>
    </w:p>
    <w:p w14:paraId="46DF857E" w14:textId="77777777" w:rsidR="00D00D9C" w:rsidRDefault="0038468A">
      <w:pPr>
        <w:numPr>
          <w:ilvl w:val="0"/>
          <w:numId w:val="1"/>
        </w:num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hAnsi="Trebuchet MS" w:cs="Trebuchet MS"/>
          <w:sz w:val="24"/>
          <w:szCs w:val="24"/>
        </w:rPr>
        <w:t>Interconectarea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SITUE cu </w:t>
      </w:r>
      <w:proofErr w:type="spellStart"/>
      <w:r>
        <w:rPr>
          <w:rFonts w:ascii="Trebuchet MS" w:hAnsi="Trebuchet MS" w:cs="Trebuchet MS"/>
          <w:sz w:val="24"/>
          <w:szCs w:val="24"/>
        </w:rPr>
        <w:t>nodurile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eIDAS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din </w:t>
      </w:r>
      <w:proofErr w:type="spellStart"/>
      <w:r>
        <w:rPr>
          <w:rFonts w:ascii="Trebuchet MS" w:hAnsi="Trebuchet MS" w:cs="Trebuchet MS"/>
          <w:sz w:val="24"/>
          <w:szCs w:val="24"/>
        </w:rPr>
        <w:t>statele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membre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UE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validarea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integrării</w:t>
      </w:r>
      <w:proofErr w:type="spellEnd"/>
    </w:p>
    <w:p w14:paraId="08111FCC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13FD939A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</w:rPr>
      </w:pP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Rezultat</w:t>
      </w:r>
      <w:r>
        <w:rPr>
          <w:rFonts w:ascii="Trebuchet MS" w:hAnsi="Trebuchet MS" w:cs="Trebuchet MS"/>
          <w:b/>
          <w:bCs/>
          <w:sz w:val="24"/>
          <w:szCs w:val="24"/>
        </w:rPr>
        <w:t>e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 a</w:t>
      </w:r>
      <w:r>
        <w:rPr>
          <w:rFonts w:ascii="Trebuchet MS" w:hAnsi="Trebuchet MS" w:cs="Trebuchet MS"/>
          <w:b/>
          <w:bCs/>
          <w:sz w:val="24"/>
          <w:szCs w:val="24"/>
          <w:lang w:val="ro-RO"/>
        </w:rPr>
        <w:t>ș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teptate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>:</w:t>
      </w:r>
    </w:p>
    <w:p w14:paraId="02144128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 xml:space="preserve">O </w:t>
      </w:r>
      <w:proofErr w:type="spellStart"/>
      <w:r>
        <w:rPr>
          <w:rFonts w:ascii="Trebuchet MS" w:hAnsi="Trebuchet MS" w:cs="Trebuchet MS"/>
          <w:sz w:val="24"/>
          <w:szCs w:val="24"/>
        </w:rPr>
        <w:t>analiză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 w:cs="Trebuchet MS"/>
          <w:sz w:val="24"/>
          <w:szCs w:val="24"/>
        </w:rPr>
        <w:t>necesităților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care </w:t>
      </w:r>
      <w:proofErr w:type="spellStart"/>
      <w:r>
        <w:rPr>
          <w:rFonts w:ascii="Trebuchet MS" w:hAnsi="Trebuchet MS" w:cs="Trebuchet MS"/>
          <w:sz w:val="24"/>
          <w:szCs w:val="24"/>
        </w:rPr>
        <w:t>va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avea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în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vedere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soluțiile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</w:rPr>
        <w:t>integrare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cu PKI Bridge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 w:cs="Trebuchet MS"/>
          <w:sz w:val="24"/>
          <w:szCs w:val="24"/>
        </w:rPr>
        <w:t>noduri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eIDAS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din </w:t>
      </w:r>
      <w:proofErr w:type="spellStart"/>
      <w:r>
        <w:rPr>
          <w:rFonts w:ascii="Trebuchet MS" w:hAnsi="Trebuchet MS" w:cs="Trebuchet MS"/>
          <w:sz w:val="24"/>
          <w:szCs w:val="24"/>
        </w:rPr>
        <w:t>alte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state </w:t>
      </w:r>
      <w:proofErr w:type="spellStart"/>
      <w:r>
        <w:rPr>
          <w:rFonts w:ascii="Trebuchet MS" w:hAnsi="Trebuchet MS" w:cs="Trebuchet MS"/>
          <w:sz w:val="24"/>
          <w:szCs w:val="24"/>
        </w:rPr>
        <w:t>membre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ale UE, precum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sistemele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informatice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cu care </w:t>
      </w:r>
      <w:proofErr w:type="spellStart"/>
      <w:r>
        <w:rPr>
          <w:rFonts w:ascii="Trebuchet MS" w:hAnsi="Trebuchet MS" w:cs="Trebuchet MS"/>
          <w:sz w:val="24"/>
          <w:szCs w:val="24"/>
        </w:rPr>
        <w:t>operează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furnizorii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</w:rPr>
        <w:t>servicii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electronice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furnizorii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</w:rPr>
        <w:t>mijloac</w:t>
      </w:r>
      <w:r>
        <w:rPr>
          <w:rFonts w:ascii="Trebuchet MS" w:hAnsi="Trebuchet MS" w:cs="Trebuchet MS"/>
          <w:sz w:val="24"/>
          <w:szCs w:val="24"/>
        </w:rPr>
        <w:t>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</w:rPr>
        <w:t>identitate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electronică</w:t>
      </w:r>
      <w:proofErr w:type="spellEnd"/>
      <w:r>
        <w:rPr>
          <w:rFonts w:ascii="Trebuchet MS" w:hAnsi="Trebuchet MS" w:cs="Trebuchet MS"/>
          <w:sz w:val="24"/>
          <w:szCs w:val="24"/>
        </w:rPr>
        <w:t>;</w:t>
      </w:r>
    </w:p>
    <w:p w14:paraId="5E145693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hAnsi="Trebuchet MS" w:cs="Trebuchet MS"/>
          <w:sz w:val="24"/>
          <w:szCs w:val="24"/>
        </w:rPr>
        <w:t>Amenajarea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camerelor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date, </w:t>
      </w:r>
      <w:proofErr w:type="spellStart"/>
      <w:r>
        <w:rPr>
          <w:rFonts w:ascii="Trebuchet MS" w:hAnsi="Trebuchet MS" w:cs="Trebuchet MS"/>
          <w:sz w:val="24"/>
          <w:szCs w:val="24"/>
        </w:rPr>
        <w:t>proiectarea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soluției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informatice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 w:cs="Trebuchet MS"/>
          <w:sz w:val="24"/>
          <w:szCs w:val="24"/>
        </w:rPr>
        <w:t>livrarea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 w:cs="Trebuchet MS"/>
          <w:sz w:val="24"/>
          <w:szCs w:val="24"/>
        </w:rPr>
        <w:t>instalarea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punerea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în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funcțiune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 w:cs="Trebuchet MS"/>
          <w:sz w:val="24"/>
          <w:szCs w:val="24"/>
        </w:rPr>
        <w:t>a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echipamentelor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HW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furnizarea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licențelor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software, </w:t>
      </w:r>
      <w:proofErr w:type="spellStart"/>
      <w:r>
        <w:rPr>
          <w:rFonts w:ascii="Trebuchet MS" w:hAnsi="Trebuchet MS" w:cs="Trebuchet MS"/>
          <w:sz w:val="24"/>
          <w:szCs w:val="24"/>
        </w:rPr>
        <w:t>dezvoltarea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testarea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aplicației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, precum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instruirea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utiliz</w:t>
      </w:r>
      <w:r>
        <w:rPr>
          <w:rFonts w:ascii="Trebuchet MS" w:hAnsi="Trebuchet MS" w:cs="Trebuchet MS"/>
          <w:sz w:val="24"/>
          <w:szCs w:val="24"/>
        </w:rPr>
        <w:t>atorilor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și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administratorilor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</w:rPr>
        <w:t>sistem</w:t>
      </w:r>
      <w:proofErr w:type="spellEnd"/>
      <w:r>
        <w:rPr>
          <w:rFonts w:ascii="Trebuchet MS" w:hAnsi="Trebuchet MS" w:cs="Trebuchet MS"/>
          <w:sz w:val="24"/>
          <w:szCs w:val="24"/>
        </w:rPr>
        <w:t>.</w:t>
      </w:r>
    </w:p>
    <w:p w14:paraId="4D4A2457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3060ED68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sz w:val="24"/>
          <w:szCs w:val="24"/>
          <w:lang w:val="ro-RO"/>
        </w:rPr>
        <w:t>Activități din proiect:</w:t>
      </w:r>
    </w:p>
    <w:p w14:paraId="1180736B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 1 –</w:t>
      </w:r>
      <w:r>
        <w:rPr>
          <w:rFonts w:ascii="Trebuchet MS" w:hAnsi="Trebuchet MS" w:cs="Trebuchet MS"/>
          <w:sz w:val="24"/>
          <w:szCs w:val="24"/>
          <w:lang w:val="ro-RO"/>
        </w:rPr>
        <w:tab/>
        <w:t>Managementul proiectului</w:t>
      </w:r>
    </w:p>
    <w:p w14:paraId="07D89209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 2 -</w:t>
      </w:r>
      <w:r>
        <w:rPr>
          <w:rFonts w:ascii="Trebuchet MS" w:hAnsi="Trebuchet MS" w:cs="Trebuchet MS"/>
          <w:sz w:val="24"/>
          <w:szCs w:val="24"/>
          <w:lang w:val="ro-RO"/>
        </w:rPr>
        <w:tab/>
        <w:t>Achiziție servicii de realizare sistem informatic, informare și publicitate și echipamente pentru echipa de management</w:t>
      </w:r>
    </w:p>
    <w:p w14:paraId="1A6725A9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 3 –</w:t>
      </w:r>
      <w:r>
        <w:rPr>
          <w:rFonts w:ascii="Trebuchet MS" w:hAnsi="Trebuchet MS" w:cs="Trebuchet MS"/>
          <w:sz w:val="24"/>
          <w:szCs w:val="24"/>
          <w:lang w:val="ro-RO"/>
        </w:rPr>
        <w:tab/>
        <w:t>Implementarea soluției infor</w:t>
      </w:r>
      <w:r>
        <w:rPr>
          <w:rFonts w:ascii="Trebuchet MS" w:hAnsi="Trebuchet MS" w:cs="Trebuchet MS"/>
          <w:sz w:val="24"/>
          <w:szCs w:val="24"/>
          <w:lang w:val="ro-RO"/>
        </w:rPr>
        <w:t>matice</w:t>
      </w:r>
    </w:p>
    <w:p w14:paraId="021C7554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A 4 – </w:t>
      </w:r>
      <w:r>
        <w:rPr>
          <w:rFonts w:ascii="Trebuchet MS" w:hAnsi="Trebuchet MS" w:cs="Trebuchet MS"/>
          <w:sz w:val="24"/>
          <w:szCs w:val="24"/>
          <w:lang w:val="ro-RO"/>
        </w:rPr>
        <w:tab/>
        <w:t>Instruirea echipei de proiect</w:t>
      </w:r>
    </w:p>
    <w:p w14:paraId="18CDBC15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 5 –</w:t>
      </w:r>
      <w:r>
        <w:rPr>
          <w:rFonts w:ascii="Trebuchet MS" w:hAnsi="Trebuchet MS" w:cs="Trebuchet MS"/>
          <w:sz w:val="24"/>
          <w:szCs w:val="24"/>
          <w:lang w:val="ro-RO"/>
        </w:rPr>
        <w:tab/>
        <w:t>Informare și publicitate</w:t>
      </w:r>
    </w:p>
    <w:p w14:paraId="27B53DAF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6F0C3B10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Proiectul </w:t>
      </w:r>
      <w:r w:rsidRPr="0008214A">
        <w:rPr>
          <w:rFonts w:ascii="Trebuchet MS" w:hAnsi="Trebuchet MS" w:cs="Trebuchet MS"/>
          <w:b/>
          <w:bCs/>
          <w:sz w:val="24"/>
          <w:szCs w:val="24"/>
          <w:lang w:val="ro-RO"/>
        </w:rPr>
        <w:t>Sistem de interoperabilitate tehnologică cu statele membre UE-SITUE</w:t>
      </w:r>
      <w:r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 este</w:t>
      </w:r>
      <w:r w:rsidRPr="0008214A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 cofinanțat în cadrul Programului Operațional Competitivitate 2014-2020, cod proiect 120197</w:t>
      </w:r>
      <w:r>
        <w:rPr>
          <w:rFonts w:ascii="Trebuchet MS" w:hAnsi="Trebuchet MS" w:cs="Trebuchet MS"/>
          <w:b/>
          <w:bCs/>
          <w:sz w:val="24"/>
          <w:szCs w:val="24"/>
          <w:lang w:val="ro-RO"/>
        </w:rPr>
        <w:t>.</w:t>
      </w:r>
    </w:p>
    <w:p w14:paraId="4342C282" w14:textId="77777777" w:rsidR="00D00D9C" w:rsidRDefault="00D00D9C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14:paraId="732CCC11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sz w:val="24"/>
          <w:szCs w:val="24"/>
          <w:lang w:val="ro-RO"/>
        </w:rPr>
        <w:t>Datele de contact ale beneficiarului: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</w:p>
    <w:p w14:paraId="189D9606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Website: </w:t>
      </w:r>
      <w:hyperlink r:id="rId7" w:history="1">
        <w:r>
          <w:rPr>
            <w:rFonts w:ascii="Trebuchet MS" w:hAnsi="Trebuchet MS" w:cs="Trebuchet MS"/>
            <w:sz w:val="24"/>
            <w:szCs w:val="24"/>
            <w:lang w:val="ro-RO"/>
          </w:rPr>
          <w:t>www.adr.gov.ro</w:t>
        </w:r>
      </w:hyperlink>
    </w:p>
    <w:p w14:paraId="709122BE" w14:textId="2C0F067C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mail: </w:t>
      </w:r>
      <w:hyperlink r:id="rId8" w:history="1">
        <w:r w:rsidRPr="003C39EB">
          <w:rPr>
            <w:rStyle w:val="Hyperlink"/>
            <w:rFonts w:ascii="Trebuchet MS" w:hAnsi="Trebuchet MS" w:cs="Trebuchet MS"/>
            <w:sz w:val="24"/>
            <w:szCs w:val="24"/>
            <w:lang w:val="ro-RO"/>
          </w:rPr>
          <w:t>contact@adr.gov.ro</w:t>
        </w:r>
      </w:hyperlink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</w:p>
    <w:p w14:paraId="0AEEC691" w14:textId="77777777" w:rsidR="00D00D9C" w:rsidRDefault="0038468A">
      <w:pPr>
        <w:spacing w:beforeLines="50" w:before="120" w:line="240" w:lineRule="atLeast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Adresă: Bd. Libertății nr. 14, Sector 5, CP 050706, București, România</w:t>
      </w:r>
    </w:p>
    <w:sectPr w:rsidR="00D00D9C">
      <w:pgSz w:w="11906" w:h="16838"/>
      <w:pgMar w:top="835" w:right="1116" w:bottom="79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1D61FA"/>
    <w:multiLevelType w:val="singleLevel"/>
    <w:tmpl w:val="D11D61F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9C"/>
    <w:rsid w:val="0008214A"/>
    <w:rsid w:val="0038468A"/>
    <w:rsid w:val="00D00D9C"/>
    <w:rsid w:val="01457048"/>
    <w:rsid w:val="028D0134"/>
    <w:rsid w:val="06010B88"/>
    <w:rsid w:val="06A026DF"/>
    <w:rsid w:val="0D1C080A"/>
    <w:rsid w:val="11B31FBF"/>
    <w:rsid w:val="12781BEE"/>
    <w:rsid w:val="15BC6908"/>
    <w:rsid w:val="1CA82B29"/>
    <w:rsid w:val="22563BE3"/>
    <w:rsid w:val="25556BDD"/>
    <w:rsid w:val="28B15188"/>
    <w:rsid w:val="2C4F08AD"/>
    <w:rsid w:val="2C567BDD"/>
    <w:rsid w:val="30C54091"/>
    <w:rsid w:val="31F13A16"/>
    <w:rsid w:val="328A7FCD"/>
    <w:rsid w:val="350B4757"/>
    <w:rsid w:val="3B85767A"/>
    <w:rsid w:val="3CDD2EE1"/>
    <w:rsid w:val="425D0DE7"/>
    <w:rsid w:val="44FA684C"/>
    <w:rsid w:val="452E4CA1"/>
    <w:rsid w:val="468C0040"/>
    <w:rsid w:val="491B784C"/>
    <w:rsid w:val="4E646625"/>
    <w:rsid w:val="51E005FB"/>
    <w:rsid w:val="5296278B"/>
    <w:rsid w:val="52EC4FE9"/>
    <w:rsid w:val="53EE716B"/>
    <w:rsid w:val="55BD09A9"/>
    <w:rsid w:val="5B330806"/>
    <w:rsid w:val="5CEE21F2"/>
    <w:rsid w:val="606E1D6C"/>
    <w:rsid w:val="69E74701"/>
    <w:rsid w:val="6F0A58DA"/>
    <w:rsid w:val="78F004BD"/>
    <w:rsid w:val="78F17839"/>
    <w:rsid w:val="7BEB678B"/>
    <w:rsid w:val="7CDC7D75"/>
    <w:rsid w:val="7E7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58A18"/>
  <w15:docId w15:val="{D990C37F-6980-4D48-B0FB-DFE3F78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r.gov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r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 Andrisoi</dc:creator>
  <cp:lastModifiedBy>Administrator</cp:lastModifiedBy>
  <cp:revision>3</cp:revision>
  <dcterms:created xsi:type="dcterms:W3CDTF">2021-02-08T10:46:00Z</dcterms:created>
  <dcterms:modified xsi:type="dcterms:W3CDTF">2021-02-09T11:51:00Z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