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D0" w:rsidRDefault="001B23D0" w:rsidP="001B23D0">
      <w:pPr>
        <w:ind w:right="432"/>
        <w:jc w:val="center"/>
        <w:rPr>
          <w:rFonts w:ascii="Trebuchet MS" w:eastAsia="Times New Roman" w:hAnsi="Trebuchet MS" w:cs="Trebuchet MS"/>
          <w:b/>
          <w:bCs/>
          <w:color w:val="000000"/>
          <w:u w:val="single"/>
        </w:rPr>
      </w:pPr>
      <w:bookmarkStart w:id="0" w:name="_GoBack"/>
      <w:bookmarkEnd w:id="0"/>
    </w:p>
    <w:p w:rsidR="001B23D0" w:rsidRDefault="001B23D0" w:rsidP="001B23D0">
      <w:pPr>
        <w:ind w:right="432"/>
        <w:jc w:val="center"/>
        <w:rPr>
          <w:rFonts w:ascii="Trebuchet MS" w:eastAsia="Times New Roman" w:hAnsi="Trebuchet MS" w:cs="Trebuchet MS"/>
          <w:b/>
          <w:bCs/>
          <w:color w:val="000000"/>
          <w:u w:val="single"/>
        </w:rPr>
      </w:pPr>
      <w:r>
        <w:rPr>
          <w:rFonts w:ascii="Trebuchet MS" w:eastAsia="Times New Roman" w:hAnsi="Trebuchet MS" w:cs="Trebuchet MS"/>
          <w:b/>
          <w:bCs/>
          <w:color w:val="000000"/>
          <w:u w:val="single"/>
        </w:rPr>
        <w:t>BIBLIOGRAFIE ȘI TEMATICĂ</w:t>
      </w:r>
    </w:p>
    <w:p w:rsidR="001B23D0" w:rsidRDefault="001B23D0" w:rsidP="001B23D0">
      <w:pPr>
        <w:ind w:right="432"/>
        <w:jc w:val="center"/>
        <w:rPr>
          <w:rFonts w:ascii="Trebuchet MS" w:eastAsia="Times New Roman" w:hAnsi="Trebuchet MS" w:cs="Trebuchet MS"/>
          <w:b/>
          <w:bCs/>
          <w:color w:val="000000"/>
          <w:u w:val="single"/>
        </w:rPr>
      </w:pPr>
    </w:p>
    <w:p w:rsidR="001B23D0" w:rsidRDefault="001B23D0" w:rsidP="001B23D0">
      <w:pPr>
        <w:ind w:right="432"/>
        <w:jc w:val="center"/>
        <w:rPr>
          <w:rFonts w:ascii="Trebuchet MS" w:eastAsia="Times New Roman" w:hAnsi="Trebuchet MS" w:cs="Trebuchet MS"/>
          <w:b/>
          <w:bCs/>
          <w:color w:val="000000"/>
          <w:u w:val="single"/>
        </w:rPr>
      </w:pPr>
    </w:p>
    <w:p w:rsidR="001B23D0" w:rsidRPr="003A2469" w:rsidRDefault="001B23D0" w:rsidP="001B23D0">
      <w:pPr>
        <w:ind w:right="432"/>
        <w:jc w:val="center"/>
        <w:rPr>
          <w:rFonts w:ascii="Trebuchet MS" w:eastAsia="Times New Roman" w:hAnsi="Trebuchet MS" w:cs="Trebuchet MS"/>
          <w:b/>
          <w:bCs/>
          <w:color w:val="000000"/>
          <w:u w:val="single"/>
        </w:rPr>
      </w:pPr>
      <w:r w:rsidRPr="0097568E">
        <w:rPr>
          <w:rFonts w:ascii="Trebuchet MS" w:eastAsia="Times New Roman" w:hAnsi="Trebuchet MS" w:cs="Trebuchet MS"/>
          <w:b/>
          <w:bCs/>
          <w:color w:val="000000"/>
          <w:u w:val="single"/>
        </w:rPr>
        <w:t>Bibliografie - 3 posturi Expert IT</w:t>
      </w:r>
    </w:p>
    <w:p w:rsidR="001B23D0" w:rsidRPr="0097568E" w:rsidRDefault="001B23D0" w:rsidP="001B23D0">
      <w:pPr>
        <w:numPr>
          <w:ilvl w:val="0"/>
          <w:numId w:val="2"/>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 xml:space="preserve">Hotărârea Guvernului nr. 89/2020 privind organizarea și funcționarea Autorității pentru Digitalizarea României: </w:t>
      </w:r>
      <w:hyperlink r:id="rId6" w:history="1">
        <w:r w:rsidRPr="0097568E">
          <w:rPr>
            <w:rStyle w:val="Hyperlink"/>
            <w:rFonts w:ascii="Trebuchet MS" w:eastAsia="Times New Roman" w:hAnsi="Trebuchet MS" w:cs="Trebuchet MS"/>
            <w:bCs/>
          </w:rPr>
          <w:t>https://www.adr.gov.ro/atributii/</w:t>
        </w:r>
      </w:hyperlink>
      <w:r w:rsidRPr="0097568E">
        <w:rPr>
          <w:rFonts w:ascii="Trebuchet MS" w:eastAsia="Times New Roman" w:hAnsi="Trebuchet MS" w:cs="Trebuchet MS"/>
          <w:bCs/>
          <w:color w:val="000000"/>
        </w:rPr>
        <w:t>   </w:t>
      </w:r>
    </w:p>
    <w:p w:rsidR="001B23D0" w:rsidRPr="0097568E" w:rsidRDefault="001B23D0" w:rsidP="001B23D0">
      <w:pPr>
        <w:numPr>
          <w:ilvl w:val="0"/>
          <w:numId w:val="2"/>
        </w:numPr>
        <w:ind w:right="432"/>
        <w:rPr>
          <w:rFonts w:ascii="Trebuchet MS" w:eastAsia="Times New Roman" w:hAnsi="Trebuchet MS" w:cs="Trebuchet MS"/>
          <w:bCs/>
          <w:color w:val="000000"/>
        </w:rPr>
      </w:pPr>
      <w:r>
        <w:rPr>
          <w:rFonts w:ascii="Trebuchet MS" w:eastAsia="Times New Roman" w:hAnsi="Trebuchet MS" w:cs="Trebuchet MS"/>
          <w:bCs/>
          <w:color w:val="000000"/>
        </w:rPr>
        <w:t>P</w:t>
      </w:r>
      <w:r w:rsidRPr="0097568E">
        <w:rPr>
          <w:rFonts w:ascii="Trebuchet MS" w:eastAsia="Times New Roman" w:hAnsi="Trebuchet MS" w:cs="Trebuchet MS"/>
          <w:bCs/>
          <w:color w:val="000000"/>
        </w:rPr>
        <w:t>olitic</w:t>
      </w:r>
      <w:r>
        <w:rPr>
          <w:rFonts w:ascii="Trebuchet MS" w:eastAsia="Times New Roman" w:hAnsi="Trebuchet MS" w:cs="Trebuchet MS"/>
          <w:bCs/>
          <w:color w:val="000000"/>
        </w:rPr>
        <w:t>a</w:t>
      </w:r>
      <w:r w:rsidRPr="0097568E">
        <w:rPr>
          <w:rFonts w:ascii="Trebuchet MS" w:eastAsia="Times New Roman" w:hAnsi="Trebuchet MS" w:cs="Trebuchet MS"/>
          <w:bCs/>
          <w:color w:val="000000"/>
        </w:rPr>
        <w:t xml:space="preserve"> </w:t>
      </w:r>
      <w:r>
        <w:rPr>
          <w:rFonts w:ascii="Trebuchet MS" w:eastAsia="Times New Roman" w:hAnsi="Trebuchet MS" w:cs="Trebuchet MS"/>
          <w:bCs/>
          <w:color w:val="000000"/>
        </w:rPr>
        <w:t>P</w:t>
      </w:r>
      <w:r w:rsidRPr="0097568E">
        <w:rPr>
          <w:rFonts w:ascii="Trebuchet MS" w:eastAsia="Times New Roman" w:hAnsi="Trebuchet MS" w:cs="Trebuchet MS"/>
          <w:bCs/>
          <w:color w:val="000000"/>
        </w:rPr>
        <w:t xml:space="preserve">ublică în domeniul e-guvernării </w:t>
      </w:r>
      <w:hyperlink r:id="rId7" w:history="1">
        <w:r w:rsidRPr="00022CAD">
          <w:rPr>
            <w:rStyle w:val="Hyperlink"/>
            <w:rFonts w:ascii="Trebuchet MS" w:eastAsia="Times New Roman" w:hAnsi="Trebuchet MS" w:cs="Trebuchet MS"/>
            <w:bCs/>
          </w:rPr>
          <w:t>https://www.adr.gov.ro/wp-content/uploads/2021/07/Propunere-de-politica-publica-in-domeniul-e-guvernarii-adoptata-3-iun-2021.pdf</w:t>
        </w:r>
      </w:hyperlink>
      <w:r w:rsidRPr="0097568E">
        <w:rPr>
          <w:rFonts w:ascii="Trebuchet MS" w:eastAsia="Times New Roman" w:hAnsi="Trebuchet MS" w:cs="Trebuchet MS"/>
          <w:bCs/>
          <w:color w:val="000000"/>
        </w:rPr>
        <w:t>;</w:t>
      </w:r>
    </w:p>
    <w:p w:rsidR="001B23D0" w:rsidRPr="0097568E" w:rsidRDefault="001B23D0" w:rsidP="001B23D0">
      <w:pPr>
        <w:numPr>
          <w:ilvl w:val="0"/>
          <w:numId w:val="2"/>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 xml:space="preserve">Programul Operaţional Competitivitate – 2014 – 2020 – Axa 2: </w:t>
      </w:r>
      <w:hyperlink r:id="rId8" w:history="1">
        <w:r w:rsidRPr="0097568E">
          <w:rPr>
            <w:rStyle w:val="Hyperlink"/>
            <w:rFonts w:ascii="Trebuchet MS" w:eastAsia="Times New Roman" w:hAnsi="Trebuchet MS" w:cs="Trebuchet MS"/>
            <w:bCs/>
          </w:rPr>
          <w:t>https://www.fonduriue.ro/images/files/programe/COMPETITIVITATE/POC/Programme_2014RO16RFOP001_2_0_ro.pdf</w:t>
        </w:r>
      </w:hyperlink>
    </w:p>
    <w:p w:rsidR="001B23D0" w:rsidRPr="0097568E" w:rsidRDefault="001B23D0" w:rsidP="001B23D0">
      <w:pPr>
        <w:numPr>
          <w:ilvl w:val="0"/>
          <w:numId w:val="2"/>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w:t>
      </w:r>
    </w:p>
    <w:p w:rsidR="001B23D0" w:rsidRPr="0097568E" w:rsidRDefault="001B23D0" w:rsidP="001B23D0">
      <w:pPr>
        <w:numPr>
          <w:ilvl w:val="0"/>
          <w:numId w:val="2"/>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1B23D0" w:rsidRDefault="001B23D0" w:rsidP="001B23D0">
      <w:pPr>
        <w:numPr>
          <w:ilvl w:val="0"/>
          <w:numId w:val="2"/>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Hotărârea de Guvern nr. 399/2015 privind regulile de eligibilitate a cheltuielilor efectuate în cadrul operaţiunilor finanţate prin Fondul european de dezvoltare regională, Fondul social european şi Fondul de coeziune 2014-2020, cu modificările și completările ulterioare.</w:t>
      </w:r>
    </w:p>
    <w:p w:rsidR="001B23D0" w:rsidRDefault="001B23D0" w:rsidP="001B23D0">
      <w:pPr>
        <w:ind w:right="432"/>
        <w:rPr>
          <w:rFonts w:ascii="Trebuchet MS" w:eastAsia="Times New Roman" w:hAnsi="Trebuchet MS" w:cs="Trebuchet MS"/>
          <w:bCs/>
          <w:color w:val="000000"/>
        </w:rPr>
      </w:pPr>
    </w:p>
    <w:p w:rsidR="001B23D0" w:rsidRPr="003A2469" w:rsidRDefault="001B23D0" w:rsidP="001B23D0">
      <w:pPr>
        <w:ind w:right="432"/>
        <w:rPr>
          <w:rFonts w:ascii="Trebuchet MS" w:eastAsia="Times New Roman" w:hAnsi="Trebuchet MS" w:cs="Trebuchet MS"/>
          <w:bCs/>
          <w:color w:val="000000"/>
        </w:rPr>
      </w:pPr>
    </w:p>
    <w:p w:rsidR="001B23D0" w:rsidRDefault="001B23D0" w:rsidP="001B23D0">
      <w:pPr>
        <w:spacing w:after="0" w:line="360" w:lineRule="auto"/>
        <w:ind w:right="387"/>
        <w:jc w:val="center"/>
        <w:rPr>
          <w:rFonts w:ascii="Trebuchet MS" w:hAnsi="Trebuchet MS"/>
          <w:b/>
          <w:u w:val="single"/>
        </w:rPr>
      </w:pPr>
      <w:r w:rsidRPr="0097568E">
        <w:rPr>
          <w:rFonts w:ascii="Trebuchet MS" w:eastAsia="Times New Roman" w:hAnsi="Trebuchet MS" w:cs="Trebuchet MS"/>
          <w:b/>
          <w:bCs/>
          <w:color w:val="000000"/>
          <w:u w:val="single"/>
        </w:rPr>
        <w:t xml:space="preserve">Bibliografie – </w:t>
      </w:r>
      <w:r w:rsidRPr="0097568E">
        <w:rPr>
          <w:rFonts w:ascii="Trebuchet MS" w:hAnsi="Trebuchet MS"/>
          <w:b/>
          <w:u w:val="single"/>
        </w:rPr>
        <w:t>1 post de Expert monitorizare raportare</w:t>
      </w:r>
    </w:p>
    <w:p w:rsidR="001B23D0" w:rsidRPr="003A2469" w:rsidRDefault="001B23D0" w:rsidP="001B23D0">
      <w:pPr>
        <w:spacing w:after="0" w:line="360" w:lineRule="auto"/>
        <w:ind w:right="387"/>
        <w:jc w:val="center"/>
        <w:rPr>
          <w:rFonts w:ascii="Trebuchet MS" w:hAnsi="Trebuchet MS"/>
          <w:b/>
          <w:u w:val="single"/>
        </w:rPr>
      </w:pPr>
    </w:p>
    <w:p w:rsidR="001B23D0" w:rsidRPr="0097568E" w:rsidRDefault="001B23D0" w:rsidP="001B23D0">
      <w:pPr>
        <w:numPr>
          <w:ilvl w:val="0"/>
          <w:numId w:val="3"/>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 xml:space="preserve">Hotărârea Guvernului nr. 89/2020 privind organizarea și funcționarea Autorității pentru Digitalizarea României: </w:t>
      </w:r>
      <w:hyperlink r:id="rId9" w:history="1">
        <w:r w:rsidRPr="0097568E">
          <w:rPr>
            <w:rStyle w:val="Hyperlink"/>
            <w:rFonts w:ascii="Trebuchet MS" w:eastAsia="Times New Roman" w:hAnsi="Trebuchet MS" w:cs="Trebuchet MS"/>
            <w:bCs/>
          </w:rPr>
          <w:t>https://www.adr.gov.ro/atributii/</w:t>
        </w:r>
      </w:hyperlink>
      <w:r w:rsidRPr="0097568E">
        <w:rPr>
          <w:rFonts w:ascii="Trebuchet MS" w:eastAsia="Times New Roman" w:hAnsi="Trebuchet MS" w:cs="Trebuchet MS"/>
          <w:bCs/>
          <w:color w:val="000000"/>
        </w:rPr>
        <w:t>   </w:t>
      </w:r>
    </w:p>
    <w:p w:rsidR="001B23D0" w:rsidRPr="0097568E" w:rsidRDefault="001B23D0" w:rsidP="001B23D0">
      <w:pPr>
        <w:numPr>
          <w:ilvl w:val="0"/>
          <w:numId w:val="3"/>
        </w:numPr>
        <w:ind w:right="432"/>
        <w:rPr>
          <w:rFonts w:ascii="Trebuchet MS" w:eastAsia="Times New Roman" w:hAnsi="Trebuchet MS" w:cs="Trebuchet MS"/>
          <w:bCs/>
          <w:color w:val="000000"/>
        </w:rPr>
      </w:pPr>
      <w:r>
        <w:rPr>
          <w:rFonts w:ascii="Trebuchet MS" w:eastAsia="Times New Roman" w:hAnsi="Trebuchet MS" w:cs="Trebuchet MS"/>
          <w:bCs/>
          <w:color w:val="000000"/>
        </w:rPr>
        <w:t>P</w:t>
      </w:r>
      <w:r w:rsidRPr="0097568E">
        <w:rPr>
          <w:rFonts w:ascii="Trebuchet MS" w:eastAsia="Times New Roman" w:hAnsi="Trebuchet MS" w:cs="Trebuchet MS"/>
          <w:bCs/>
          <w:color w:val="000000"/>
        </w:rPr>
        <w:t>olitic</w:t>
      </w:r>
      <w:r>
        <w:rPr>
          <w:rFonts w:ascii="Trebuchet MS" w:eastAsia="Times New Roman" w:hAnsi="Trebuchet MS" w:cs="Trebuchet MS"/>
          <w:bCs/>
          <w:color w:val="000000"/>
        </w:rPr>
        <w:t>a</w:t>
      </w:r>
      <w:r w:rsidRPr="0097568E">
        <w:rPr>
          <w:rFonts w:ascii="Trebuchet MS" w:eastAsia="Times New Roman" w:hAnsi="Trebuchet MS" w:cs="Trebuchet MS"/>
          <w:bCs/>
          <w:color w:val="000000"/>
        </w:rPr>
        <w:t xml:space="preserve"> </w:t>
      </w:r>
      <w:r>
        <w:rPr>
          <w:rFonts w:ascii="Trebuchet MS" w:eastAsia="Times New Roman" w:hAnsi="Trebuchet MS" w:cs="Trebuchet MS"/>
          <w:bCs/>
          <w:color w:val="000000"/>
        </w:rPr>
        <w:t>P</w:t>
      </w:r>
      <w:r w:rsidRPr="0097568E">
        <w:rPr>
          <w:rFonts w:ascii="Trebuchet MS" w:eastAsia="Times New Roman" w:hAnsi="Trebuchet MS" w:cs="Trebuchet MS"/>
          <w:bCs/>
          <w:color w:val="000000"/>
        </w:rPr>
        <w:t xml:space="preserve">ublică în domeniul e-guvernării </w:t>
      </w:r>
      <w:hyperlink r:id="rId10" w:history="1">
        <w:r w:rsidRPr="00022CAD">
          <w:rPr>
            <w:rStyle w:val="Hyperlink"/>
            <w:rFonts w:ascii="Trebuchet MS" w:eastAsia="Times New Roman" w:hAnsi="Trebuchet MS" w:cs="Trebuchet MS"/>
            <w:bCs/>
          </w:rPr>
          <w:t>https://www.adr.gov.ro/wp-content/uploads/2021/07/Propunere-de-politica-publica-in-domeniul-e-guvernarii-adoptata-3-iun-2021.pdf</w:t>
        </w:r>
      </w:hyperlink>
      <w:r w:rsidRPr="0097568E">
        <w:rPr>
          <w:rFonts w:ascii="Trebuchet MS" w:eastAsia="Times New Roman" w:hAnsi="Trebuchet MS" w:cs="Trebuchet MS"/>
          <w:bCs/>
          <w:color w:val="000000"/>
        </w:rPr>
        <w:t>;</w:t>
      </w:r>
    </w:p>
    <w:p w:rsidR="001B23D0" w:rsidRPr="0097568E" w:rsidRDefault="001B23D0" w:rsidP="001B23D0">
      <w:pPr>
        <w:numPr>
          <w:ilvl w:val="0"/>
          <w:numId w:val="3"/>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lastRenderedPageBreak/>
        <w:t xml:space="preserve">Programul Operaţional Competitivitate – 2014 – 2020 – Axa 2: </w:t>
      </w:r>
      <w:hyperlink r:id="rId11" w:history="1">
        <w:r w:rsidRPr="0097568E">
          <w:rPr>
            <w:rStyle w:val="Hyperlink"/>
            <w:rFonts w:ascii="Trebuchet MS" w:eastAsia="Times New Roman" w:hAnsi="Trebuchet MS" w:cs="Trebuchet MS"/>
            <w:bCs/>
          </w:rPr>
          <w:t>https://www.fonduriue.ro/images/files/programe/COMPETITIVITATE/POC/Programme_2014RO16RFOP001_2_0_ro.pdf</w:t>
        </w:r>
      </w:hyperlink>
    </w:p>
    <w:p w:rsidR="001B23D0" w:rsidRPr="0097568E" w:rsidRDefault="001B23D0" w:rsidP="001B23D0">
      <w:pPr>
        <w:numPr>
          <w:ilvl w:val="0"/>
          <w:numId w:val="3"/>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w:t>
      </w:r>
    </w:p>
    <w:p w:rsidR="001B23D0" w:rsidRPr="0097568E" w:rsidRDefault="001B23D0" w:rsidP="001B23D0">
      <w:pPr>
        <w:numPr>
          <w:ilvl w:val="0"/>
          <w:numId w:val="3"/>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1B23D0" w:rsidRDefault="001B23D0" w:rsidP="001B23D0">
      <w:pPr>
        <w:numPr>
          <w:ilvl w:val="0"/>
          <w:numId w:val="3"/>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Hotărârea de Guvern nr. 399/2015 privind regulile de eligibilitate a cheltuielilor efectuate în cadrul operaţiunilor finanţate prin Fondul european de dezvoltare regională, Fondul social european şi Fondul de coeziune 2014-2020, cu modificările și completările ulterioare.</w:t>
      </w:r>
    </w:p>
    <w:p w:rsidR="001B23D0" w:rsidRPr="003A2469" w:rsidRDefault="001B23D0" w:rsidP="001B23D0">
      <w:pPr>
        <w:ind w:left="720" w:right="432"/>
        <w:rPr>
          <w:rFonts w:ascii="Trebuchet MS" w:eastAsia="Times New Roman" w:hAnsi="Trebuchet MS" w:cs="Trebuchet MS"/>
          <w:bCs/>
          <w:color w:val="000000"/>
        </w:rPr>
      </w:pPr>
    </w:p>
    <w:p w:rsidR="001B23D0" w:rsidRDefault="001B23D0" w:rsidP="001B23D0">
      <w:pPr>
        <w:spacing w:after="0" w:line="360" w:lineRule="auto"/>
        <w:ind w:right="387"/>
        <w:jc w:val="center"/>
        <w:rPr>
          <w:rFonts w:ascii="Trebuchet MS" w:hAnsi="Trebuchet MS"/>
          <w:b/>
          <w:u w:val="single"/>
        </w:rPr>
      </w:pPr>
      <w:r w:rsidRPr="0097568E">
        <w:rPr>
          <w:rFonts w:ascii="Trebuchet MS" w:eastAsia="Times New Roman" w:hAnsi="Trebuchet MS" w:cs="Trebuchet MS"/>
          <w:b/>
          <w:bCs/>
          <w:color w:val="000000"/>
          <w:u w:val="single"/>
        </w:rPr>
        <w:t xml:space="preserve">Bibliografie – </w:t>
      </w:r>
      <w:r w:rsidRPr="0097568E">
        <w:rPr>
          <w:rFonts w:ascii="Trebuchet MS" w:hAnsi="Trebuchet MS"/>
          <w:b/>
          <w:u w:val="single"/>
        </w:rPr>
        <w:t xml:space="preserve">1 post de Expert </w:t>
      </w:r>
      <w:r>
        <w:rPr>
          <w:rFonts w:ascii="Trebuchet MS" w:hAnsi="Trebuchet MS"/>
          <w:b/>
          <w:u w:val="single"/>
        </w:rPr>
        <w:t>achiziții publice</w:t>
      </w:r>
    </w:p>
    <w:p w:rsidR="001B23D0" w:rsidRPr="003A2469" w:rsidRDefault="001B23D0" w:rsidP="001B23D0">
      <w:pPr>
        <w:spacing w:after="0" w:line="360" w:lineRule="auto"/>
        <w:ind w:right="387"/>
        <w:jc w:val="center"/>
        <w:rPr>
          <w:rFonts w:ascii="Trebuchet MS" w:hAnsi="Trebuchet MS"/>
          <w:b/>
          <w:u w:val="single"/>
        </w:rPr>
      </w:pPr>
    </w:p>
    <w:p w:rsidR="001B23D0" w:rsidRPr="0097568E" w:rsidRDefault="001B23D0" w:rsidP="001B23D0">
      <w:pPr>
        <w:numPr>
          <w:ilvl w:val="0"/>
          <w:numId w:val="4"/>
        </w:numPr>
        <w:ind w:right="432"/>
        <w:rPr>
          <w:rFonts w:ascii="Trebuchet MS" w:eastAsia="Times New Roman" w:hAnsi="Trebuchet MS" w:cs="Trebuchet MS"/>
          <w:bCs/>
          <w:color w:val="000000"/>
        </w:rPr>
      </w:pPr>
      <w:r w:rsidRPr="0097568E">
        <w:rPr>
          <w:rFonts w:ascii="Trebuchet MS" w:eastAsia="Times New Roman" w:hAnsi="Trebuchet MS" w:cs="Trebuchet MS"/>
          <w:bCs/>
          <w:color w:val="000000"/>
        </w:rPr>
        <w:t xml:space="preserve">Hotărârea Guvernului nr. 89/2020 privind organizarea și funcționarea Autorității pentru Digitalizarea României: </w:t>
      </w:r>
      <w:hyperlink r:id="rId12" w:history="1">
        <w:r w:rsidRPr="0097568E">
          <w:rPr>
            <w:rStyle w:val="Hyperlink"/>
            <w:rFonts w:ascii="Trebuchet MS" w:eastAsia="Times New Roman" w:hAnsi="Trebuchet MS" w:cs="Trebuchet MS"/>
            <w:bCs/>
          </w:rPr>
          <w:t>https://www.adr.gov.ro/atributii/</w:t>
        </w:r>
      </w:hyperlink>
      <w:r w:rsidRPr="0097568E">
        <w:rPr>
          <w:rFonts w:ascii="Trebuchet MS" w:eastAsia="Times New Roman" w:hAnsi="Trebuchet MS" w:cs="Trebuchet MS"/>
          <w:bCs/>
          <w:color w:val="000000"/>
        </w:rPr>
        <w:t>   </w:t>
      </w:r>
    </w:p>
    <w:p w:rsidR="001B23D0" w:rsidRDefault="001B23D0" w:rsidP="001B23D0">
      <w:pPr>
        <w:pStyle w:val="ListParagraph"/>
        <w:numPr>
          <w:ilvl w:val="0"/>
          <w:numId w:val="4"/>
        </w:numPr>
        <w:ind w:right="432"/>
        <w:rPr>
          <w:rFonts w:ascii="Trebuchet MS" w:eastAsia="Times New Roman" w:hAnsi="Trebuchet MS" w:cs="Trebuchet MS"/>
          <w:bCs/>
          <w:color w:val="000000"/>
        </w:rPr>
      </w:pPr>
      <w:r w:rsidRPr="00966216">
        <w:rPr>
          <w:rFonts w:ascii="Trebuchet MS" w:eastAsia="Times New Roman" w:hAnsi="Trebuchet MS" w:cs="Trebuchet MS"/>
          <w:bCs/>
          <w:color w:val="000000"/>
        </w:rPr>
        <w:t>Legea nr. 500/2002 privind finanţele publice, cu modificările şi completările ulterioare;</w:t>
      </w:r>
    </w:p>
    <w:p w:rsidR="001B23D0" w:rsidRPr="00966216" w:rsidRDefault="001B23D0" w:rsidP="001B23D0">
      <w:pPr>
        <w:numPr>
          <w:ilvl w:val="0"/>
          <w:numId w:val="4"/>
        </w:numPr>
        <w:ind w:right="432"/>
        <w:rPr>
          <w:rFonts w:ascii="Trebuchet MS" w:eastAsia="Times New Roman" w:hAnsi="Trebuchet MS" w:cs="Trebuchet MS"/>
          <w:bCs/>
          <w:color w:val="000000"/>
        </w:rPr>
      </w:pPr>
      <w:r>
        <w:rPr>
          <w:rFonts w:ascii="Trebuchet MS" w:eastAsia="Times New Roman" w:hAnsi="Trebuchet MS" w:cs="Trebuchet MS"/>
          <w:bCs/>
          <w:color w:val="000000"/>
        </w:rPr>
        <w:t xml:space="preserve">Ordin </w:t>
      </w:r>
      <w:r w:rsidRPr="00966216">
        <w:rPr>
          <w:rFonts w:ascii="Trebuchet MS" w:eastAsia="Times New Roman" w:hAnsi="Trebuchet MS" w:cs="Trebuchet MS"/>
          <w:bCs/>
          <w:color w:val="000000"/>
        </w:rPr>
        <w:t>M.F.P. nr. 1792/2002 pentru aprobarea Normelor metodologice privind angajarea, lichidarea, ordonanţarea şi plata cheltuielilor instituţiilor publice, precum şi organizarea, evidenţa şi raportarea angajamentelor bugetare şi legale, cu modificarile si completarile ulterioare;</w:t>
      </w:r>
    </w:p>
    <w:p w:rsidR="001B23D0" w:rsidRDefault="001B23D0" w:rsidP="001B23D0">
      <w:pPr>
        <w:pStyle w:val="ListParagraph"/>
        <w:numPr>
          <w:ilvl w:val="0"/>
          <w:numId w:val="4"/>
        </w:numPr>
        <w:ind w:right="432"/>
        <w:rPr>
          <w:rFonts w:ascii="Trebuchet MS" w:eastAsia="Times New Roman" w:hAnsi="Trebuchet MS" w:cs="Trebuchet MS"/>
          <w:bCs/>
          <w:color w:val="000000"/>
        </w:rPr>
      </w:pPr>
      <w:r w:rsidRPr="00966216">
        <w:rPr>
          <w:rFonts w:ascii="Trebuchet MS" w:eastAsia="Times New Roman" w:hAnsi="Trebuchet MS" w:cs="Trebuchet MS"/>
          <w:bCs/>
          <w:color w:val="000000"/>
        </w:rPr>
        <w:t>Legea nr. 98/2016 privind achizițiile publice, cu modificările și completările ulterioare;</w:t>
      </w:r>
    </w:p>
    <w:p w:rsidR="001B23D0" w:rsidRPr="0097568E" w:rsidRDefault="001B23D0" w:rsidP="001B23D0">
      <w:pPr>
        <w:numPr>
          <w:ilvl w:val="0"/>
          <w:numId w:val="4"/>
        </w:numPr>
        <w:ind w:right="432"/>
        <w:rPr>
          <w:rFonts w:ascii="Trebuchet MS" w:eastAsia="Times New Roman" w:hAnsi="Trebuchet MS" w:cs="Trebuchet MS"/>
          <w:bCs/>
          <w:color w:val="000000"/>
        </w:rPr>
      </w:pPr>
      <w:r w:rsidRPr="00966216">
        <w:rPr>
          <w:rFonts w:ascii="Trebuchet MS" w:eastAsia="Times New Roman" w:hAnsi="Trebuchet MS" w:cs="Trebuchet MS"/>
          <w:bCs/>
          <w:color w:val="000000"/>
        </w:rPr>
        <w:t>Hotărârea Guvernului nr. 395/2016 pentru aprobarea normelor metodologice de aplicare a prevederilor referitoare la atribuirea contractului de achiziție publică/acordului cadru din Legea nr. 98/2016 privind achizițiile publice, cu modificările și completările ulterioare;</w:t>
      </w:r>
    </w:p>
    <w:p w:rsidR="001B23D0" w:rsidRPr="0097568E" w:rsidRDefault="001B23D0" w:rsidP="001B23D0">
      <w:pPr>
        <w:numPr>
          <w:ilvl w:val="0"/>
          <w:numId w:val="4"/>
        </w:numPr>
        <w:ind w:right="432"/>
        <w:rPr>
          <w:rFonts w:ascii="Trebuchet MS" w:eastAsia="Times New Roman" w:hAnsi="Trebuchet MS" w:cs="Trebuchet MS"/>
          <w:bCs/>
          <w:color w:val="000000"/>
        </w:rPr>
      </w:pPr>
      <w:r w:rsidRPr="00966216">
        <w:rPr>
          <w:rFonts w:ascii="Trebuchet MS" w:eastAsia="Times New Roman" w:hAnsi="Trebuchet MS" w:cs="Trebuchet MS"/>
          <w:bCs/>
          <w:color w:val="000000"/>
        </w:rPr>
        <w:t xml:space="preserve">Legea Nr. 101/2016 din 19 mai 2016 privind remediile şi căile de atac în materie de atribuire a contractelor de achiziţie publică, a contractelor sectoriale şi a contractelor de concesiune de lucrări şi concesiune de servicii, precum şi pentru </w:t>
      </w:r>
      <w:r w:rsidRPr="00966216">
        <w:rPr>
          <w:rFonts w:ascii="Trebuchet MS" w:eastAsia="Times New Roman" w:hAnsi="Trebuchet MS" w:cs="Trebuchet MS"/>
          <w:bCs/>
          <w:color w:val="000000"/>
        </w:rPr>
        <w:lastRenderedPageBreak/>
        <w:t>organizarea şi funcţionarea Consiliului Naţional de Soluţionare a Contestaţiilor, cu modificarile si completarile ulterioare</w:t>
      </w:r>
      <w:r w:rsidRPr="0097568E">
        <w:rPr>
          <w:rFonts w:ascii="Trebuchet MS" w:eastAsia="Times New Roman" w:hAnsi="Trebuchet MS" w:cs="Trebuchet MS"/>
          <w:bCs/>
          <w:color w:val="000000"/>
        </w:rPr>
        <w:t>.</w:t>
      </w:r>
    </w:p>
    <w:p w:rsidR="001B23D0" w:rsidRPr="001B23D0" w:rsidRDefault="001B23D0" w:rsidP="001B23D0">
      <w:pPr>
        <w:ind w:right="432"/>
        <w:rPr>
          <w:rFonts w:ascii="Trebuchet MS" w:eastAsia="Times New Roman" w:hAnsi="Trebuchet MS" w:cs="Trebuchet MS"/>
          <w:bCs/>
          <w:color w:val="000000"/>
        </w:rPr>
      </w:pPr>
    </w:p>
    <w:p w:rsidR="001B23D0" w:rsidRPr="0097568E" w:rsidRDefault="001B23D0" w:rsidP="001B23D0">
      <w:pPr>
        <w:ind w:right="432"/>
        <w:rPr>
          <w:rFonts w:ascii="Trebuchet MS" w:eastAsia="Times New Roman" w:hAnsi="Trebuchet MS" w:cs="Trebuchet MS"/>
          <w:bCs/>
          <w:color w:val="000000"/>
        </w:rPr>
      </w:pPr>
    </w:p>
    <w:p w:rsidR="001B23D0" w:rsidRPr="003A2469" w:rsidRDefault="001B23D0" w:rsidP="001B23D0">
      <w:pPr>
        <w:spacing w:after="0" w:line="360" w:lineRule="auto"/>
        <w:ind w:right="387"/>
        <w:jc w:val="center"/>
        <w:rPr>
          <w:rFonts w:ascii="Trebuchet MS" w:hAnsi="Trebuchet MS"/>
          <w:b/>
          <w:u w:val="single"/>
        </w:rPr>
      </w:pPr>
      <w:r w:rsidRPr="0097568E">
        <w:rPr>
          <w:rFonts w:ascii="Trebuchet MS" w:eastAsia="Times New Roman" w:hAnsi="Trebuchet MS" w:cs="Trebuchet MS"/>
          <w:b/>
          <w:bCs/>
          <w:color w:val="000000"/>
          <w:u w:val="single"/>
        </w:rPr>
        <w:t xml:space="preserve">Bibliografie – </w:t>
      </w:r>
      <w:r w:rsidRPr="0097568E">
        <w:rPr>
          <w:rFonts w:ascii="Trebuchet MS" w:hAnsi="Trebuchet MS"/>
          <w:b/>
          <w:u w:val="single"/>
        </w:rPr>
        <w:t>1 post de Expert fina</w:t>
      </w:r>
      <w:r>
        <w:rPr>
          <w:rFonts w:ascii="Trebuchet MS" w:hAnsi="Trebuchet MS"/>
          <w:b/>
          <w:u w:val="single"/>
        </w:rPr>
        <w:t>n</w:t>
      </w:r>
      <w:r w:rsidRPr="0097568E">
        <w:rPr>
          <w:rFonts w:ascii="Trebuchet MS" w:hAnsi="Trebuchet MS"/>
          <w:b/>
          <w:u w:val="single"/>
        </w:rPr>
        <w:t>ciar</w:t>
      </w:r>
    </w:p>
    <w:p w:rsidR="001B23D0" w:rsidRPr="0097568E" w:rsidRDefault="001B23D0" w:rsidP="001B23D0">
      <w:pPr>
        <w:pStyle w:val="ListParagraph"/>
        <w:ind w:left="360" w:right="432"/>
        <w:rPr>
          <w:rFonts w:ascii="Trebuchet MS" w:eastAsia="Times New Roman" w:hAnsi="Trebuchet MS" w:cs="Trebuchet MS"/>
          <w:bCs/>
          <w:color w:val="000000"/>
        </w:rPr>
      </w:pPr>
    </w:p>
    <w:p w:rsidR="001B23D0" w:rsidRPr="0097568E" w:rsidRDefault="001B23D0" w:rsidP="001B23D0">
      <w:pPr>
        <w:pStyle w:val="ListParagraph"/>
        <w:numPr>
          <w:ilvl w:val="0"/>
          <w:numId w:val="1"/>
        </w:numPr>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 xml:space="preserve">Hotărârea Guvernului nr. 89/2020 privind organizarea și funcționarea Autorității pentru Digitalizarea României: </w:t>
      </w:r>
      <w:hyperlink r:id="rId13" w:history="1">
        <w:r w:rsidRPr="0097568E">
          <w:rPr>
            <w:rStyle w:val="Hyperlink"/>
            <w:rFonts w:ascii="Trebuchet MS" w:eastAsia="Times New Roman" w:hAnsi="Trebuchet MS" w:cs="Trebuchet MS"/>
            <w:bCs/>
          </w:rPr>
          <w:t>https://www.adr.gov.ro/atributii/</w:t>
        </w:r>
      </w:hyperlink>
      <w:r w:rsidRPr="0097568E">
        <w:rPr>
          <w:rFonts w:ascii="Trebuchet MS" w:eastAsia="Times New Roman" w:hAnsi="Trebuchet MS" w:cs="Trebuchet MS"/>
          <w:bCs/>
          <w:color w:val="000000"/>
        </w:rPr>
        <w:t xml:space="preserve"> </w:t>
      </w:r>
    </w:p>
    <w:p w:rsidR="001B23D0" w:rsidRPr="0097568E" w:rsidRDefault="001B23D0" w:rsidP="001B23D0">
      <w:pPr>
        <w:pStyle w:val="ListParagraph"/>
        <w:ind w:left="360" w:right="432"/>
        <w:jc w:val="both"/>
        <w:rPr>
          <w:rFonts w:ascii="Trebuchet MS" w:eastAsia="Times New Roman" w:hAnsi="Trebuchet MS" w:cs="Trebuchet MS"/>
          <w:bCs/>
          <w:color w:val="000000"/>
        </w:rPr>
      </w:pPr>
    </w:p>
    <w:p w:rsidR="001B23D0" w:rsidRPr="0097568E" w:rsidRDefault="001B23D0" w:rsidP="001B23D0">
      <w:pPr>
        <w:pStyle w:val="ListParagraph"/>
        <w:numPr>
          <w:ilvl w:val="0"/>
          <w:numId w:val="1"/>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Strategia</w:t>
      </w:r>
      <w:r>
        <w:rPr>
          <w:rFonts w:ascii="Trebuchet MS" w:eastAsia="Times New Roman" w:hAnsi="Trebuchet MS" w:cs="Trebuchet MS"/>
          <w:bCs/>
          <w:color w:val="000000"/>
        </w:rPr>
        <w:t xml:space="preserve"> </w:t>
      </w:r>
      <w:r w:rsidRPr="0097568E">
        <w:rPr>
          <w:rFonts w:ascii="Trebuchet MS" w:eastAsia="Times New Roman" w:hAnsi="Trebuchet MS" w:cs="Trebuchet MS"/>
          <w:bCs/>
          <w:color w:val="000000"/>
        </w:rPr>
        <w:t>Na</w:t>
      </w:r>
      <w:r>
        <w:rPr>
          <w:rFonts w:ascii="Trebuchet MS" w:eastAsia="Times New Roman" w:hAnsi="Trebuchet MS" w:cs="Trebuchet MS"/>
          <w:bCs/>
          <w:color w:val="000000"/>
        </w:rPr>
        <w:t>ț</w:t>
      </w:r>
      <w:r w:rsidRPr="0097568E">
        <w:rPr>
          <w:rFonts w:ascii="Trebuchet MS" w:eastAsia="Times New Roman" w:hAnsi="Trebuchet MS" w:cs="Trebuchet MS"/>
          <w:bCs/>
          <w:color w:val="000000"/>
        </w:rPr>
        <w:t>ional</w:t>
      </w:r>
      <w:r>
        <w:rPr>
          <w:rFonts w:ascii="Trebuchet MS" w:eastAsia="Times New Roman" w:hAnsi="Trebuchet MS" w:cs="Trebuchet MS"/>
          <w:bCs/>
          <w:color w:val="000000"/>
        </w:rPr>
        <w:t>ă</w:t>
      </w:r>
      <w:r w:rsidRPr="0097568E">
        <w:rPr>
          <w:rFonts w:ascii="Trebuchet MS" w:eastAsia="Times New Roman" w:hAnsi="Trebuchet MS" w:cs="Trebuchet MS"/>
          <w:bCs/>
          <w:color w:val="000000"/>
        </w:rPr>
        <w:t xml:space="preserve"> pentru Agenda Digital</w:t>
      </w:r>
      <w:r>
        <w:rPr>
          <w:rFonts w:ascii="Trebuchet MS" w:eastAsia="Times New Roman" w:hAnsi="Trebuchet MS" w:cs="Trebuchet MS"/>
          <w:bCs/>
          <w:color w:val="000000"/>
        </w:rPr>
        <w:t>ă</w:t>
      </w:r>
      <w:r w:rsidRPr="0097568E">
        <w:rPr>
          <w:rFonts w:ascii="Trebuchet MS" w:eastAsia="Times New Roman" w:hAnsi="Trebuchet MS" w:cs="Trebuchet MS"/>
          <w:bCs/>
          <w:color w:val="000000"/>
        </w:rPr>
        <w:t xml:space="preserve"> pentru Rom</w:t>
      </w:r>
      <w:r>
        <w:rPr>
          <w:rFonts w:ascii="Trebuchet MS" w:eastAsia="Times New Roman" w:hAnsi="Trebuchet MS" w:cs="Trebuchet MS"/>
          <w:bCs/>
          <w:color w:val="000000"/>
        </w:rPr>
        <w:t>â</w:t>
      </w:r>
      <w:r w:rsidRPr="0097568E">
        <w:rPr>
          <w:rFonts w:ascii="Trebuchet MS" w:eastAsia="Times New Roman" w:hAnsi="Trebuchet MS" w:cs="Trebuchet MS"/>
          <w:bCs/>
          <w:color w:val="000000"/>
        </w:rPr>
        <w:t>nia 2020</w:t>
      </w:r>
    </w:p>
    <w:p w:rsidR="001B23D0" w:rsidRPr="0097568E" w:rsidRDefault="001B23D0" w:rsidP="001B23D0">
      <w:pPr>
        <w:pStyle w:val="ListParagraph"/>
        <w:spacing w:after="200" w:line="276" w:lineRule="auto"/>
        <w:ind w:left="360" w:right="432"/>
        <w:jc w:val="both"/>
        <w:rPr>
          <w:rFonts w:ascii="Trebuchet MS" w:eastAsia="Times New Roman" w:hAnsi="Trebuchet MS" w:cs="Trebuchet MS"/>
          <w:bCs/>
          <w:color w:val="000000"/>
        </w:rPr>
      </w:pPr>
    </w:p>
    <w:p w:rsidR="001B23D0" w:rsidRPr="0097568E" w:rsidRDefault="001B23D0" w:rsidP="001B23D0">
      <w:pPr>
        <w:pStyle w:val="ListParagraph"/>
        <w:numPr>
          <w:ilvl w:val="0"/>
          <w:numId w:val="1"/>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Lege nr.82/1991*R</w:t>
      </w:r>
      <w:r>
        <w:rPr>
          <w:rFonts w:ascii="Trebuchet MS" w:eastAsia="Times New Roman" w:hAnsi="Trebuchet MS" w:cs="Trebuchet MS"/>
          <w:bCs/>
          <w:color w:val="000000"/>
        </w:rPr>
        <w:t xml:space="preserve"> </w:t>
      </w:r>
      <w:r w:rsidRPr="0097568E">
        <w:rPr>
          <w:rFonts w:ascii="Trebuchet MS" w:eastAsia="Times New Roman" w:hAnsi="Trebuchet MS" w:cs="Trebuchet MS"/>
          <w:bCs/>
          <w:color w:val="000000"/>
        </w:rPr>
        <w:t>-</w:t>
      </w:r>
      <w:r>
        <w:rPr>
          <w:rFonts w:ascii="Trebuchet MS" w:eastAsia="Times New Roman" w:hAnsi="Trebuchet MS" w:cs="Trebuchet MS"/>
          <w:bCs/>
          <w:color w:val="000000"/>
        </w:rPr>
        <w:t xml:space="preserve"> </w:t>
      </w:r>
      <w:r w:rsidRPr="0097568E">
        <w:rPr>
          <w:rFonts w:ascii="Trebuchet MS" w:eastAsia="Times New Roman" w:hAnsi="Trebuchet MS" w:cs="Trebuchet MS"/>
          <w:bCs/>
          <w:color w:val="000000"/>
        </w:rPr>
        <w:t>Legea contabilității, modificată și completată</w:t>
      </w:r>
    </w:p>
    <w:p w:rsidR="001B23D0" w:rsidRPr="0097568E" w:rsidRDefault="001B23D0" w:rsidP="001B23D0">
      <w:pPr>
        <w:pStyle w:val="ListParagraph"/>
        <w:spacing w:after="200" w:line="276" w:lineRule="auto"/>
        <w:ind w:left="360" w:right="432"/>
        <w:jc w:val="both"/>
        <w:rPr>
          <w:rFonts w:ascii="Trebuchet MS" w:eastAsia="Times New Roman" w:hAnsi="Trebuchet MS" w:cs="Trebuchet MS"/>
          <w:bCs/>
          <w:color w:val="000000"/>
        </w:rPr>
      </w:pPr>
    </w:p>
    <w:p w:rsidR="001B23D0" w:rsidRPr="0097568E" w:rsidRDefault="001B23D0" w:rsidP="001B23D0">
      <w:pPr>
        <w:pStyle w:val="ListParagraph"/>
        <w:numPr>
          <w:ilvl w:val="0"/>
          <w:numId w:val="1"/>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OMFP 1917/2005</w:t>
      </w:r>
      <w:r>
        <w:rPr>
          <w:rFonts w:ascii="Trebuchet MS" w:eastAsia="Times New Roman" w:hAnsi="Trebuchet MS" w:cs="Trebuchet MS"/>
          <w:bCs/>
          <w:color w:val="000000"/>
        </w:rPr>
        <w:t xml:space="preserve"> </w:t>
      </w:r>
      <w:r w:rsidRPr="0097568E">
        <w:rPr>
          <w:rFonts w:ascii="Trebuchet MS" w:eastAsia="Times New Roman" w:hAnsi="Trebuchet MS" w:cs="Trebuchet MS"/>
          <w:bCs/>
          <w:color w:val="000000"/>
        </w:rPr>
        <w:t>pentru aprobarea Normelor metodologice privind organizarea și conducerea contabilității instituțiilor publice, Planul de conturi pentru instituțiile publice si instrucțiuni de aplicare a acesteia</w:t>
      </w:r>
    </w:p>
    <w:p w:rsidR="001B23D0" w:rsidRPr="0097568E" w:rsidRDefault="001B23D0" w:rsidP="001B23D0">
      <w:pPr>
        <w:pStyle w:val="ListParagraph"/>
        <w:spacing w:after="200" w:line="276" w:lineRule="auto"/>
        <w:ind w:left="360" w:right="432"/>
        <w:jc w:val="both"/>
        <w:rPr>
          <w:rFonts w:ascii="Trebuchet MS" w:eastAsia="Times New Roman" w:hAnsi="Trebuchet MS" w:cs="Trebuchet MS"/>
          <w:bCs/>
          <w:color w:val="000000"/>
        </w:rPr>
      </w:pPr>
    </w:p>
    <w:p w:rsidR="001B23D0" w:rsidRPr="0097568E" w:rsidRDefault="001B23D0" w:rsidP="001B23D0">
      <w:pPr>
        <w:pStyle w:val="ListParagraph"/>
        <w:numPr>
          <w:ilvl w:val="0"/>
          <w:numId w:val="1"/>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OMFP 845/2014 pentru modificarea și completarea Normelor metodologice privind organizarea și conducerea contabilității instituțiilor publice, Planul de conturi pentru instituțiile publice si instrucțiuni de aplicare a acesteia</w:t>
      </w:r>
    </w:p>
    <w:p w:rsidR="001B23D0" w:rsidRPr="0097568E" w:rsidRDefault="001B23D0" w:rsidP="001B23D0">
      <w:pPr>
        <w:pStyle w:val="ListParagraph"/>
        <w:spacing w:after="200" w:line="276" w:lineRule="auto"/>
        <w:ind w:left="360" w:right="432"/>
        <w:jc w:val="both"/>
        <w:rPr>
          <w:rFonts w:ascii="Trebuchet MS" w:eastAsia="Times New Roman" w:hAnsi="Trebuchet MS" w:cs="Trebuchet MS"/>
          <w:bCs/>
          <w:color w:val="000000"/>
        </w:rPr>
      </w:pPr>
    </w:p>
    <w:p w:rsidR="001B23D0" w:rsidRPr="0097568E" w:rsidRDefault="001B23D0" w:rsidP="001B23D0">
      <w:pPr>
        <w:pStyle w:val="ListParagraph"/>
        <w:numPr>
          <w:ilvl w:val="0"/>
          <w:numId w:val="1"/>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Legea nr.500/2002 privind finanțele publice, cu modificările si completările ulterioare</w:t>
      </w:r>
    </w:p>
    <w:p w:rsidR="001B23D0" w:rsidRPr="0097568E" w:rsidRDefault="001B23D0" w:rsidP="001B23D0">
      <w:pPr>
        <w:pStyle w:val="ListParagraph"/>
        <w:spacing w:after="200" w:line="276" w:lineRule="auto"/>
        <w:ind w:left="360" w:right="432"/>
        <w:jc w:val="both"/>
        <w:rPr>
          <w:rFonts w:ascii="Trebuchet MS" w:eastAsia="Times New Roman" w:hAnsi="Trebuchet MS" w:cs="Trebuchet MS"/>
          <w:bCs/>
          <w:color w:val="000000"/>
        </w:rPr>
      </w:pPr>
    </w:p>
    <w:p w:rsidR="001B23D0" w:rsidRPr="0097568E" w:rsidRDefault="001B23D0" w:rsidP="001B23D0">
      <w:pPr>
        <w:pStyle w:val="ListParagraph"/>
        <w:numPr>
          <w:ilvl w:val="0"/>
          <w:numId w:val="1"/>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Legea nr.15/1994*** Republicată privind amortizarea capitalului imobilizat în activele corporale si necorporale</w:t>
      </w:r>
    </w:p>
    <w:p w:rsidR="001B23D0" w:rsidRPr="0097568E" w:rsidRDefault="001B23D0" w:rsidP="001B23D0">
      <w:pPr>
        <w:pStyle w:val="ListParagraph"/>
        <w:spacing w:after="200" w:line="276" w:lineRule="auto"/>
        <w:ind w:left="360" w:right="432"/>
        <w:jc w:val="both"/>
        <w:rPr>
          <w:rFonts w:ascii="Trebuchet MS" w:eastAsia="Times New Roman" w:hAnsi="Trebuchet MS" w:cs="Trebuchet MS"/>
          <w:bCs/>
          <w:color w:val="000000"/>
        </w:rPr>
      </w:pPr>
    </w:p>
    <w:p w:rsidR="001B23D0" w:rsidRPr="0097568E" w:rsidRDefault="001B23D0" w:rsidP="001B23D0">
      <w:pPr>
        <w:pStyle w:val="ListParagraph"/>
        <w:numPr>
          <w:ilvl w:val="0"/>
          <w:numId w:val="1"/>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HG 2139/2004 și HG 1496/2008 pentru aprobarea Catalogului privind clasificarea și  duratele normale de funcționare a mijloacelor fixe</w:t>
      </w:r>
    </w:p>
    <w:p w:rsidR="001B23D0" w:rsidRPr="0097568E" w:rsidRDefault="001B23D0" w:rsidP="001B23D0">
      <w:pPr>
        <w:pStyle w:val="ListParagraph"/>
        <w:spacing w:after="200" w:line="276" w:lineRule="auto"/>
        <w:ind w:left="360" w:right="432"/>
        <w:jc w:val="both"/>
        <w:rPr>
          <w:rFonts w:ascii="Trebuchet MS" w:eastAsia="Times New Roman" w:hAnsi="Trebuchet MS" w:cs="Trebuchet MS"/>
          <w:bCs/>
          <w:color w:val="000000"/>
        </w:rPr>
      </w:pPr>
    </w:p>
    <w:p w:rsidR="001B23D0" w:rsidRPr="0097568E" w:rsidRDefault="001B23D0" w:rsidP="001B23D0">
      <w:pPr>
        <w:pStyle w:val="ListParagraph"/>
        <w:numPr>
          <w:ilvl w:val="0"/>
          <w:numId w:val="1"/>
        </w:numPr>
        <w:spacing w:after="200" w:line="276" w:lineRule="auto"/>
        <w:ind w:right="432"/>
        <w:jc w:val="both"/>
        <w:rPr>
          <w:rFonts w:ascii="Trebuchet MS" w:eastAsia="Times New Roman" w:hAnsi="Trebuchet MS" w:cs="Trebuchet MS"/>
          <w:bCs/>
          <w:color w:val="000000"/>
        </w:rPr>
      </w:pPr>
      <w:r w:rsidRPr="0097568E">
        <w:rPr>
          <w:rFonts w:ascii="Trebuchet MS" w:eastAsia="Times New Roman" w:hAnsi="Trebuchet MS" w:cs="Trebuchet MS"/>
          <w:bCs/>
          <w:color w:val="000000"/>
        </w:rPr>
        <w:t>OMFP 2634/2015 privind documentele financiar-contabile</w:t>
      </w:r>
    </w:p>
    <w:p w:rsidR="00CA4641" w:rsidRDefault="009633ED"/>
    <w:sectPr w:rsidR="00CA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010"/>
    <w:multiLevelType w:val="multilevel"/>
    <w:tmpl w:val="B470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6E21F1"/>
    <w:multiLevelType w:val="hybridMultilevel"/>
    <w:tmpl w:val="DF0A0894"/>
    <w:lvl w:ilvl="0" w:tplc="00000002">
      <w:start w:val="1"/>
      <w:numFmt w:val="decimal"/>
      <w:lvlText w:val="%1."/>
      <w:lvlJc w:val="left"/>
      <w:pPr>
        <w:tabs>
          <w:tab w:val="num" w:pos="-720"/>
        </w:tabs>
        <w:ind w:left="360" w:hanging="360"/>
      </w:pPr>
      <w:rPr>
        <w:rFonts w:hint="default"/>
        <w:lang w:val="ro-R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9CE3607"/>
    <w:multiLevelType w:val="multilevel"/>
    <w:tmpl w:val="B470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C42451"/>
    <w:multiLevelType w:val="hybridMultilevel"/>
    <w:tmpl w:val="12DC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D0"/>
    <w:rsid w:val="001B23D0"/>
    <w:rsid w:val="002041C0"/>
    <w:rsid w:val="009633ED"/>
    <w:rsid w:val="00AA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23D0"/>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3D0"/>
    <w:rPr>
      <w:color w:val="0000FF" w:themeColor="hyperlink"/>
      <w:u w:val="single"/>
    </w:rPr>
  </w:style>
  <w:style w:type="paragraph" w:styleId="ListParagraph">
    <w:name w:val="List Paragraph"/>
    <w:basedOn w:val="Normal"/>
    <w:link w:val="ListParagraphChar"/>
    <w:uiPriority w:val="34"/>
    <w:qFormat/>
    <w:rsid w:val="001B23D0"/>
    <w:pPr>
      <w:ind w:left="720"/>
      <w:contextualSpacing/>
    </w:pPr>
  </w:style>
  <w:style w:type="character" w:customStyle="1" w:styleId="ListParagraphChar">
    <w:name w:val="List Paragraph Char"/>
    <w:link w:val="ListParagraph"/>
    <w:uiPriority w:val="34"/>
    <w:qFormat/>
    <w:locked/>
    <w:rsid w:val="001B23D0"/>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23D0"/>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3D0"/>
    <w:rPr>
      <w:color w:val="0000FF" w:themeColor="hyperlink"/>
      <w:u w:val="single"/>
    </w:rPr>
  </w:style>
  <w:style w:type="paragraph" w:styleId="ListParagraph">
    <w:name w:val="List Paragraph"/>
    <w:basedOn w:val="Normal"/>
    <w:link w:val="ListParagraphChar"/>
    <w:uiPriority w:val="34"/>
    <w:qFormat/>
    <w:rsid w:val="001B23D0"/>
    <w:pPr>
      <w:ind w:left="720"/>
      <w:contextualSpacing/>
    </w:pPr>
  </w:style>
  <w:style w:type="character" w:customStyle="1" w:styleId="ListParagraphChar">
    <w:name w:val="List Paragraph Char"/>
    <w:link w:val="ListParagraph"/>
    <w:uiPriority w:val="34"/>
    <w:qFormat/>
    <w:locked/>
    <w:rsid w:val="001B23D0"/>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uriue.ro/images/files/programe/COMPETITIVITATE/POC/Programme_2014RO16RFOP001_2_0_ro.pdf" TargetMode="External"/><Relationship Id="rId13" Type="http://schemas.openxmlformats.org/officeDocument/2006/relationships/hyperlink" Target="https://www.adr.gov.ro/atributii/" TargetMode="External"/><Relationship Id="rId3" Type="http://schemas.microsoft.com/office/2007/relationships/stylesWithEffects" Target="stylesWithEffects.xml"/><Relationship Id="rId7" Type="http://schemas.openxmlformats.org/officeDocument/2006/relationships/hyperlink" Target="https://www.adr.gov.ro/wp-content/uploads/2021/07/Propunere-de-politica-publica-in-domeniul-e-guvernarii-adoptata-3-iun-2021.pdf" TargetMode="External"/><Relationship Id="rId12" Type="http://schemas.openxmlformats.org/officeDocument/2006/relationships/hyperlink" Target="https://www.adr.gov.ro/atribut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r.gov.ro/atributii/" TargetMode="External"/><Relationship Id="rId11" Type="http://schemas.openxmlformats.org/officeDocument/2006/relationships/hyperlink" Target="https://www.fonduriue.ro/images/files/programe/COMPETITIVITATE/POC/Programme_2014RO16RFOP001_2_0_r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r.gov.ro/wp-content/uploads/2021/07/Propunere-de-politica-publica-in-domeniul-e-guvernarii-adoptata-3-iun-2021.pdf" TargetMode="External"/><Relationship Id="rId4" Type="http://schemas.openxmlformats.org/officeDocument/2006/relationships/settings" Target="settings.xml"/><Relationship Id="rId9" Type="http://schemas.openxmlformats.org/officeDocument/2006/relationships/hyperlink" Target="https://www.adr.gov.ro/atributi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alina.ariton</dc:creator>
  <cp:lastModifiedBy>Comuicare-01</cp:lastModifiedBy>
  <cp:revision>2</cp:revision>
  <dcterms:created xsi:type="dcterms:W3CDTF">2021-08-24T21:16:00Z</dcterms:created>
  <dcterms:modified xsi:type="dcterms:W3CDTF">2021-08-24T21:16:00Z</dcterms:modified>
</cp:coreProperties>
</file>