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6" w:rsidRDefault="00A75C96" w:rsidP="00A75C96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BIBLIOGRAFIE</w:t>
      </w:r>
      <w:r w:rsidRPr="004D78E5"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 –</w:t>
      </w: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 Compartimentul informații clasificate</w:t>
      </w:r>
    </w:p>
    <w:p w:rsidR="00A75C96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</w:rPr>
      </w:pPr>
      <w:r w:rsidRPr="0096106D">
        <w:rPr>
          <w:rStyle w:val="Hyperlink"/>
          <w:rFonts w:ascii="Trebuchet MS" w:eastAsia="Times New Roman" w:hAnsi="Trebuchet MS" w:cs="Trebuchet MS"/>
          <w:bCs/>
        </w:rPr>
        <w:t>Constituția României</w:t>
      </w:r>
      <w:r>
        <w:rPr>
          <w:rStyle w:val="Hyperlink"/>
          <w:rFonts w:ascii="Trebuchet MS" w:eastAsia="Times New Roman" w:hAnsi="Trebuchet MS" w:cs="Trebuchet MS"/>
          <w:bCs/>
        </w:rPr>
        <w:t>, republicată;</w:t>
      </w:r>
    </w:p>
    <w:p w:rsidR="00A75C96" w:rsidRPr="008134D5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/>
        </w:rPr>
      </w:pPr>
      <w:r w:rsidRPr="008134D5">
        <w:rPr>
          <w:rFonts w:ascii="Trebuchet MS" w:hAnsi="Trebuchet MS"/>
        </w:rPr>
        <w:t xml:space="preserve">Ordonanţa Guvernului nr. 137/2000 privind prevenirea şi sancţionarea tuturor formelor de discriminare, republicată, cu modificările şi completările ulterioare; </w:t>
      </w:r>
    </w:p>
    <w:p w:rsidR="00A75C96" w:rsidRPr="008134D5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/>
        </w:rPr>
      </w:pPr>
      <w:r w:rsidRPr="008134D5">
        <w:rPr>
          <w:rFonts w:ascii="Trebuchet MS" w:hAnsi="Trebuchet MS"/>
        </w:rPr>
        <w:t>Legea nr. 202/2002 privind egalitatea de şanse şi de tratament între femei şi bărbaţi, republicată, cu modificările şi completările ulterioare.</w:t>
      </w:r>
    </w:p>
    <w:p w:rsidR="00A75C96" w:rsidRPr="0096106D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  <w:color w:val="000000"/>
        </w:rPr>
      </w:pPr>
      <w:r w:rsidRPr="0096106D">
        <w:rPr>
          <w:rFonts w:ascii="Trebuchet MS" w:eastAsia="Times New Roman" w:hAnsi="Trebuchet MS" w:cs="Trebuchet MS"/>
          <w:bCs/>
          <w:color w:val="000000"/>
        </w:rPr>
        <w:t>Ordonanța de Urgență a Guvernului nr. 57/2019 privind Codul administrativ, cu modificările și completările</w:t>
      </w:r>
      <w:r>
        <w:rPr>
          <w:rFonts w:ascii="Trebuchet MS" w:eastAsia="Times New Roman" w:hAnsi="Trebuchet MS" w:cs="Trebuchet MS"/>
          <w:bCs/>
          <w:color w:val="000000"/>
        </w:rPr>
        <w:t xml:space="preserve"> ulterioare</w:t>
      </w:r>
      <w:r w:rsidRPr="0096106D">
        <w:rPr>
          <w:rFonts w:ascii="Trebuchet MS" w:eastAsia="Times New Roman" w:hAnsi="Trebuchet MS" w:cs="Trebuchet MS"/>
          <w:bCs/>
          <w:color w:val="000000"/>
        </w:rPr>
        <w:t>;</w:t>
      </w:r>
    </w:p>
    <w:p w:rsidR="00A75C96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lang w:eastAsia="ro-RO"/>
        </w:rPr>
      </w:pPr>
      <w:r w:rsidRPr="0096106D">
        <w:rPr>
          <w:rFonts w:ascii="Trebuchet MS" w:eastAsia="Times New Roman" w:hAnsi="Trebuchet MS"/>
          <w:lang w:eastAsia="ro-RO"/>
        </w:rPr>
        <w:t>Hotărârea Guvernului nr. 89/2020 privind înființarea Autorității pentru Digitalizarea României, cu modificările ulterioare;</w:t>
      </w:r>
    </w:p>
    <w:p w:rsidR="00A75C96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Legea nr. 182/2002 privind protecția informațiilor clasificate, cu modificările și completările ulterioare</w:t>
      </w:r>
      <w:r w:rsidRPr="0096106D">
        <w:rPr>
          <w:rFonts w:ascii="Trebuchet MS" w:eastAsia="Times New Roman" w:hAnsi="Trebuchet MS"/>
          <w:lang w:eastAsia="ro-RO"/>
        </w:rPr>
        <w:t>;</w:t>
      </w:r>
    </w:p>
    <w:p w:rsidR="00A75C96" w:rsidRPr="00D63F3E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Hotărârea Guvernului nr. 585/2002 pentru aprobarea Standardelor naționale de protecție a informațiilor clasificate în România</w:t>
      </w:r>
      <w:r w:rsidRPr="00987483">
        <w:rPr>
          <w:rFonts w:ascii="Trebuchet MS" w:eastAsia="Times New Roman" w:hAnsi="Trebuchet MS" w:cs="Trebuchet MS"/>
          <w:bCs/>
          <w:color w:val="000000"/>
        </w:rPr>
        <w:t xml:space="preserve"> </w:t>
      </w:r>
      <w:r w:rsidRPr="00A65759">
        <w:rPr>
          <w:rFonts w:ascii="Trebuchet MS" w:eastAsia="Times New Roman" w:hAnsi="Trebuchet MS" w:cs="Trebuchet MS"/>
          <w:bCs/>
          <w:color w:val="000000"/>
        </w:rPr>
        <w:t>cu modificările și completările ulterioare</w:t>
      </w:r>
      <w:r w:rsidRPr="0096106D">
        <w:rPr>
          <w:rFonts w:ascii="Trebuchet MS" w:eastAsia="Times New Roman" w:hAnsi="Trebuchet MS"/>
          <w:lang w:eastAsia="ro-RO"/>
        </w:rPr>
        <w:t>;</w:t>
      </w:r>
    </w:p>
    <w:p w:rsidR="00A75C96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Hotărârea Guvernului nr. 781/2002 privind protecția informațiilor secrete de serviciu</w:t>
      </w:r>
      <w:r w:rsidRPr="0096106D">
        <w:rPr>
          <w:rFonts w:ascii="Trebuchet MS" w:eastAsia="Times New Roman" w:hAnsi="Trebuchet MS"/>
          <w:lang w:eastAsia="ro-RO"/>
        </w:rPr>
        <w:t>;</w:t>
      </w:r>
    </w:p>
    <w:p w:rsidR="00A75C96" w:rsidRPr="007A47F0" w:rsidRDefault="00A75C96" w:rsidP="00A75C9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eastAsia="Times New Roman" w:hAnsi="Trebuchet MS"/>
          <w:lang w:eastAsia="ro-RO"/>
        </w:rPr>
        <w:t>Hotărârea Guvernului nr. 1349/2002 privind colectarea, transportul, distribuirea și protecția pe teritoriul României a corespondenței clasificate, cu modificările și completările ulterioare.</w:t>
      </w:r>
    </w:p>
    <w:p w:rsidR="00A75C96" w:rsidRPr="007A47F0" w:rsidRDefault="00A75C96" w:rsidP="00A75C96">
      <w:pPr>
        <w:spacing w:after="0" w:line="360" w:lineRule="auto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r w:rsidRPr="007A47F0">
        <w:rPr>
          <w:rFonts w:ascii="Trebuchet MS" w:eastAsia="Times New Roman" w:hAnsi="Trebuchet MS" w:cs="Trebuchet MS"/>
          <w:b/>
          <w:bCs/>
          <w:color w:val="000000"/>
          <w:u w:val="single"/>
        </w:rPr>
        <w:t>TEMATICĂ: Compartimentul informații clasificate</w:t>
      </w:r>
    </w:p>
    <w:p w:rsidR="00A75C96" w:rsidRPr="00A75C96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</w:rPr>
      </w:pPr>
      <w:r w:rsidRPr="00A75C96">
        <w:rPr>
          <w:rStyle w:val="Hyperlink"/>
          <w:rFonts w:ascii="Trebuchet MS" w:eastAsia="Times New Roman" w:hAnsi="Trebuchet MS" w:cs="Trebuchet MS"/>
          <w:bCs/>
          <w:color w:val="auto"/>
        </w:rPr>
        <w:t xml:space="preserve">Constituția României, republicată - </w:t>
      </w:r>
      <w:hyperlink r:id="rId6" w:history="1">
        <w:r w:rsidRPr="00A75C96">
          <w:rPr>
            <w:rStyle w:val="Hyperlink"/>
            <w:rFonts w:ascii="Trebuchet MS" w:eastAsia="Times New Roman" w:hAnsi="Trebuchet MS" w:cs="Trebuchet MS"/>
            <w:bCs/>
            <w:color w:val="auto"/>
          </w:rPr>
          <w:t>TITLUL II</w:t>
        </w:r>
      </w:hyperlink>
      <w:r w:rsidRPr="00A75C96">
        <w:rPr>
          <w:rFonts w:ascii="Trebuchet MS" w:eastAsia="Times New Roman" w:hAnsi="Trebuchet MS" w:cs="Trebuchet MS"/>
          <w:bCs/>
        </w:rPr>
        <w:t> - Drepturile, libertăţile şi îndatoririle fundamentale – Cap. I, II și III</w:t>
      </w:r>
      <w:r w:rsidRPr="00A75C96">
        <w:rPr>
          <w:rStyle w:val="Hyperlink"/>
          <w:rFonts w:ascii="Trebuchet MS" w:eastAsia="Times New Roman" w:hAnsi="Trebuchet MS" w:cs="Trebuchet MS"/>
          <w:bCs/>
          <w:color w:val="auto"/>
        </w:rPr>
        <w:t>;</w:t>
      </w:r>
    </w:p>
    <w:p w:rsidR="00A75C96" w:rsidRPr="00A75C96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</w:rPr>
      </w:pPr>
      <w:r w:rsidRPr="00A75C96">
        <w:rPr>
          <w:rFonts w:ascii="Trebuchet MS" w:hAnsi="Trebuchet MS"/>
        </w:rPr>
        <w:t xml:space="preserve">Ordonanţa Guvernului nr. 137/2000 privind prevenirea şi sancţionarea tuturor formelor de discriminare, republicată, cu modificările şi completările ulterioare; 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</w:rPr>
      </w:pPr>
      <w:r w:rsidRPr="00A75C96">
        <w:rPr>
          <w:rFonts w:ascii="Trebuchet MS" w:hAnsi="Trebuchet MS"/>
        </w:rPr>
        <w:t xml:space="preserve">Legea nr. 202/2002 privind egalitatea de şanse şi de tratament între femei şi bărbaţi, </w:t>
      </w:r>
      <w:r w:rsidRPr="007A47F0">
        <w:rPr>
          <w:rFonts w:ascii="Trebuchet MS" w:hAnsi="Trebuchet MS"/>
        </w:rPr>
        <w:t>republicată, cu modificările şi completările ulterioare.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  <w:color w:val="000000"/>
        </w:rPr>
      </w:pPr>
      <w:r w:rsidRPr="007A47F0">
        <w:rPr>
          <w:rFonts w:ascii="Trebuchet MS" w:eastAsia="Times New Roman" w:hAnsi="Trebuchet MS" w:cs="Trebuchet MS"/>
          <w:bCs/>
          <w:color w:val="000000"/>
        </w:rPr>
        <w:t>Ordonanța de Urgență a Guvernului nr. 57/2019 privind Codul administrativ, cu modificările și completările ulterioare - PARTEA a VI-a - Statutul funcţionarilor publici, prevederi aplicabile personalului contractual din administraţia publică şi evidenţa personalului plătit din fonduri publice;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eastAsia="Times New Roman" w:hAnsi="Trebuchet MS"/>
          <w:lang w:eastAsia="ro-RO"/>
        </w:rPr>
        <w:t>Hotărârea Guvernului nr. 89/2020 privind înființarea Autorității pentru Digitalizarea României, cu modificările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Clasificarea și declasificarea informațiilor, conform H.G. nr. 585/13.06.2002 pentru aprobarea Standardelor naţionale de protecţie a informaţiilor clasificate în România, cu modificările şi completările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Accesul la informaţii clasificate, conform H.G. nr. 585/13.06.2002 pentru aprobarea Standardelor naţionale de protecţie a informaţiilor clasificate în România, cu modificările şi completările ulterioare și H.G. nr. 781/25.07.2002 privind protecţia informaţiilor secrete de serviciu;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Reguli generale privind evidența, întocmirea, păstrarea, procesarea, multiplicarea, manipularea, transportul, transmiterea și distrugerea informațiilor clasificate, conform H.G. nr. 585/13.06.2002 pentru aprobarea Standardelor naţionale de protecţie a informaţiilor clasificate în România, cu modificările şi completările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Principii, reguli și cerințe privind pregătirea, colectarea, transportul, distribuirea și protecția corespondentei clasificate, conform H.G. nr. 1349/27.11.2002 privind colectarea, transportul, distribuirea şi protecţia pe teritoriul României a corespondenţei clasificate, cu modificările şi completările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lastRenderedPageBreak/>
        <w:t>Protecţia informaţiilor secrete de stat, conform Legii nr. 182/12.04.2002 privind protecţia informaţiilor clasificate, cu modificările şi completările ulterioare și H.G. nr. 585/13.06.2002 pentru aprobarea Standardelor naţionale de protecţie a informaţiilor clasificate în România, cu modificările şi completările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Protecţia informaţiilor secrete de serviciu, conform Legii nr. 182/12.04.2002 privind protecţia informaţiilor clasificate, cu modificările şi completările ulterioare;</w:t>
      </w:r>
    </w:p>
    <w:p w:rsidR="00A75C96" w:rsidRPr="007A47F0" w:rsidRDefault="00A75C96" w:rsidP="00A75C96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/>
          <w:lang w:eastAsia="ro-RO"/>
        </w:rPr>
      </w:pPr>
      <w:r w:rsidRPr="007A47F0">
        <w:rPr>
          <w:rFonts w:ascii="Trebuchet MS" w:hAnsi="Trebuchet MS"/>
        </w:rPr>
        <w:t>H.G. nr. 781/25.07.2002 privind protecţia informaţiilor secrete de serviciu.</w:t>
      </w:r>
    </w:p>
    <w:p w:rsidR="00CA4641" w:rsidRDefault="00AF7C0E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399"/>
    <w:multiLevelType w:val="hybridMultilevel"/>
    <w:tmpl w:val="6B0E5B5A"/>
    <w:lvl w:ilvl="0" w:tplc="EBC2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3A3B"/>
    <w:multiLevelType w:val="hybridMultilevel"/>
    <w:tmpl w:val="5670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A93"/>
    <w:multiLevelType w:val="hybridMultilevel"/>
    <w:tmpl w:val="BED2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5C"/>
    <w:rsid w:val="002041C0"/>
    <w:rsid w:val="0033355C"/>
    <w:rsid w:val="00A75C96"/>
    <w:rsid w:val="00AA3034"/>
    <w:rsid w:val="00A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55C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55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35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75C96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55C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55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35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75C9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p.ro/pls/dic/site2015.page?den=act2_1&amp;par1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2021-10-26T13:34:00Z</dcterms:created>
  <dcterms:modified xsi:type="dcterms:W3CDTF">2021-10-26T13:34:00Z</dcterms:modified>
</cp:coreProperties>
</file>