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BF" w:rsidRDefault="008C4AA8" w:rsidP="00A722BF">
      <w:pPr>
        <w:ind w:right="432"/>
        <w:rPr>
          <w:rFonts w:ascii="Trebuchet MS" w:eastAsia="Times New Roman" w:hAnsi="Trebuchet MS" w:cs="Trebuchet MS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Trebuchet MS" w:eastAsia="Times New Roman" w:hAnsi="Trebuchet MS" w:cs="Trebuchet MS"/>
          <w:b/>
          <w:bCs/>
          <w:color w:val="000000"/>
          <w:u w:val="single"/>
        </w:rPr>
        <w:t>BIBLIOGRAFIE</w:t>
      </w:r>
      <w:r>
        <w:rPr>
          <w:rFonts w:ascii="Trebuchet MS" w:eastAsia="Times New Roman" w:hAnsi="Trebuchet MS" w:cs="Trebuchet MS"/>
          <w:b/>
          <w:bCs/>
          <w:color w:val="000000"/>
          <w:u w:val="single"/>
          <w:lang w:val="en-US"/>
        </w:rPr>
        <w:t>:</w:t>
      </w:r>
      <w:r w:rsidR="00A722BF">
        <w:rPr>
          <w:rFonts w:ascii="Trebuchet MS" w:eastAsia="Times New Roman" w:hAnsi="Trebuchet MS" w:cs="Trebuchet MS"/>
          <w:b/>
          <w:bCs/>
          <w:color w:val="000000"/>
          <w:u w:val="single"/>
        </w:rPr>
        <w:t xml:space="preserve"> Biroul Juridic și Contencios Administrativ</w:t>
      </w:r>
    </w:p>
    <w:p w:rsidR="00C31342" w:rsidRPr="00CA61E5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</w:pPr>
      <w:r w:rsidRPr="00CA61E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Constituția României, republicată;</w:t>
      </w:r>
    </w:p>
    <w:p w:rsidR="00C31342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eastAsia="Times New Roman" w:hAnsi="Trebuchet MS" w:cs="Trebuchet MS"/>
          <w:bCs/>
          <w:color w:val="000000"/>
        </w:rPr>
        <w:t>Ordonanța de Urgență a Guvernului nr. 57/2019 privind Codul administrativ, cu modificările și completările ulterioare;</w:t>
      </w:r>
    </w:p>
    <w:p w:rsidR="00C31342" w:rsidRPr="001015DA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</w:rPr>
      </w:pPr>
      <w:r w:rsidRPr="001015DA">
        <w:rPr>
          <w:rFonts w:ascii="Trebuchet MS" w:eastAsia="Times New Roman" w:hAnsi="Trebuchet MS"/>
          <w:lang w:eastAsia="ro-RO"/>
        </w:rPr>
        <w:t>Hotărârea Guvernului nr. 89/2020 privind înființarea Autorității pentru Digitalizarea României, cu modificările</w:t>
      </w:r>
      <w:r w:rsidR="004F73B1">
        <w:rPr>
          <w:rFonts w:ascii="Trebuchet MS" w:eastAsia="Times New Roman" w:hAnsi="Trebuchet MS"/>
          <w:lang w:eastAsia="ro-RO"/>
        </w:rPr>
        <w:t xml:space="preserve"> și completările</w:t>
      </w:r>
      <w:r w:rsidRPr="001015DA">
        <w:rPr>
          <w:rFonts w:ascii="Trebuchet MS" w:eastAsia="Times New Roman" w:hAnsi="Trebuchet MS"/>
          <w:lang w:eastAsia="ro-RO"/>
        </w:rPr>
        <w:t xml:space="preserve"> ulterioare;</w:t>
      </w:r>
    </w:p>
    <w:p w:rsidR="00C31342" w:rsidRPr="001015DA" w:rsidRDefault="00AB4CDA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</w:rPr>
      </w:pPr>
      <w:hyperlink r:id="rId8" w:history="1">
        <w:r w:rsidR="00C31342" w:rsidRPr="001015DA">
          <w:rPr>
            <w:rFonts w:ascii="Trebuchet MS" w:hAnsi="Trebuchet MS" w:cstheme="minorHAnsi"/>
          </w:rPr>
          <w:t>Ordonanța Guvernului nr. 137/2000</w:t>
        </w:r>
      </w:hyperlink>
      <w:r w:rsidR="00C31342" w:rsidRPr="001015DA">
        <w:rPr>
          <w:rFonts w:ascii="Trebuchet MS" w:hAnsi="Trebuchet MS" w:cstheme="minorHAnsi"/>
        </w:rPr>
        <w:t> privind prevenirea și sancționarea tuturor formelor de discriminare, republicată, cu modificările și completările ulterioare;</w:t>
      </w:r>
    </w:p>
    <w:p w:rsidR="00C31342" w:rsidRDefault="00AB4CDA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hyperlink r:id="rId9" w:history="1">
        <w:r w:rsidR="00C31342" w:rsidRPr="00053E6A">
          <w:rPr>
            <w:rFonts w:ascii="Trebuchet MS" w:hAnsi="Trebuchet MS" w:cstheme="minorHAnsi"/>
          </w:rPr>
          <w:t>Legea nr. 202/2002</w:t>
        </w:r>
      </w:hyperlink>
      <w:r w:rsidR="00C31342" w:rsidRPr="00053E6A">
        <w:rPr>
          <w:rFonts w:ascii="Trebuchet MS" w:hAnsi="Trebuchet MS" w:cstheme="minorHAnsi"/>
        </w:rPr>
        <w:t xml:space="preserve"> privind egalitatea de șanse și de tratament între femei și bărbați, republicată, cu modificările și completările </w:t>
      </w:r>
      <w:r w:rsidR="00C31342" w:rsidRPr="00103162">
        <w:rPr>
          <w:rFonts w:ascii="Trebuchet MS" w:hAnsi="Trebuchet MS" w:cstheme="minorHAnsi"/>
        </w:rPr>
        <w:t>ul</w:t>
      </w:r>
      <w:r w:rsidR="00C31342" w:rsidRPr="00103162">
        <w:rPr>
          <w:rStyle w:val="Hyperlink"/>
          <w:rFonts w:ascii="Trebuchet MS" w:hAnsi="Trebuchet MS" w:cstheme="minorHAnsi"/>
          <w:color w:val="auto"/>
          <w:u w:val="none"/>
          <w:bdr w:val="none" w:sz="0" w:space="0" w:color="auto" w:frame="1"/>
        </w:rPr>
        <w:t>terioare;</w:t>
      </w:r>
    </w:p>
    <w:p w:rsidR="00C31342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hAnsi="Trebuchet MS"/>
        </w:rPr>
        <w:t>Legea nr. 24/2000 privind normele de tehnică legislativă pentru elaborarea actelor normative, cu modificările și completările ulterioare</w:t>
      </w:r>
      <w:r w:rsidRPr="009620B8">
        <w:rPr>
          <w:rFonts w:ascii="Trebuchet MS" w:eastAsia="Times New Roman" w:hAnsi="Trebuchet MS"/>
          <w:lang w:eastAsia="ro-RO"/>
        </w:rPr>
        <w:t>;</w:t>
      </w:r>
    </w:p>
    <w:p w:rsidR="00C31342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eastAsia="Times New Roman" w:hAnsi="Trebuchet MS"/>
          <w:lang w:eastAsia="ro-RO"/>
        </w:rPr>
        <w:t xml:space="preserve">Hotărârea Guvernului nr. </w:t>
      </w:r>
      <w:r w:rsidRPr="009620B8">
        <w:rPr>
          <w:rFonts w:ascii="Trebuchet MS" w:hAnsi="Trebuchet MS"/>
        </w:rPr>
        <w:t xml:space="preserve">561/2009 pentru aprobarea Regulamentului privind procedurile, la nivelul Guvernului, pentru elaborarea, avizarea şi prezentarea proiectelor de documente de politici publice, a proiectelor de acte normative, precum şi a altor documente, în vederea adoptării/aprobării, </w:t>
      </w:r>
      <w:r w:rsidRPr="009620B8">
        <w:rPr>
          <w:rFonts w:ascii="Trebuchet MS" w:eastAsia="Times New Roman" w:hAnsi="Trebuchet MS" w:cs="Trebuchet MS"/>
          <w:bCs/>
          <w:color w:val="000000"/>
        </w:rPr>
        <w:t>cu modificările și completările ulterioare</w:t>
      </w:r>
      <w:r w:rsidRPr="009620B8">
        <w:rPr>
          <w:rFonts w:ascii="Trebuchet MS" w:hAnsi="Trebuchet MS"/>
        </w:rPr>
        <w:t>;</w:t>
      </w:r>
    </w:p>
    <w:p w:rsidR="00C31342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eastAsia="Times New Roman" w:hAnsi="Trebuchet MS"/>
          <w:lang w:eastAsia="ro-RO"/>
        </w:rPr>
        <w:t>Legea nr. 98/2016 privind achizițiile publice, cu modificările și completările ulterioare</w:t>
      </w:r>
      <w:r w:rsidRPr="009620B8">
        <w:rPr>
          <w:rFonts w:ascii="Trebuchet MS" w:hAnsi="Trebuchet MS"/>
        </w:rPr>
        <w:t>;</w:t>
      </w:r>
    </w:p>
    <w:p w:rsidR="00C31342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eastAsia="Times New Roman" w:hAnsi="Trebuchet MS"/>
          <w:lang w:eastAsia="ro-RO"/>
        </w:rPr>
        <w:t>Hotărârea Guvernului nr. 395/2016 pentru aprobarea Normelor metodologice de aplicare a prevederilor referitoare la atribuirea contractului de achiziție publică/acordului cadru din Legea nr. 98/2016 privind achizițiile publice, cu modificările și completările ulterioare;</w:t>
      </w:r>
    </w:p>
    <w:p w:rsidR="00C31342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hAnsi="Trebuchet MS"/>
          <w:bCs/>
        </w:rPr>
        <w:t>Legea nr. 207/2015 privind Codul de procedură fiscală, cu modificările și completările;</w:t>
      </w:r>
    </w:p>
    <w:p w:rsidR="00C31342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hAnsi="Trebuchet MS"/>
          <w:bCs/>
        </w:rPr>
        <w:t>Legea nr. 287/2009 privind Codul civil</w:t>
      </w:r>
      <w:r>
        <w:rPr>
          <w:rFonts w:ascii="Trebuchet MS" w:hAnsi="Trebuchet MS"/>
          <w:bCs/>
        </w:rPr>
        <w:t>, republicată, cu modificările și completările ulterioare</w:t>
      </w:r>
      <w:r w:rsidRPr="009620B8">
        <w:rPr>
          <w:rFonts w:ascii="Trebuchet MS" w:hAnsi="Trebuchet MS"/>
          <w:bCs/>
        </w:rPr>
        <w:t>;</w:t>
      </w:r>
    </w:p>
    <w:p w:rsidR="00C31342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hAnsi="Trebuchet MS"/>
          <w:bCs/>
        </w:rPr>
        <w:t>Legea nr. 134/2010 privind Codul de procedură civilă, republicată, cu modificările și completările ulterioare;</w:t>
      </w:r>
    </w:p>
    <w:p w:rsidR="00C31342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hAnsi="Trebuchet MS"/>
          <w:bCs/>
        </w:rPr>
        <w:t>Legea nr. 135/2010 privind Codul de procedură penală</w:t>
      </w:r>
      <w:r>
        <w:rPr>
          <w:rFonts w:ascii="Trebuchet MS" w:hAnsi="Trebuchet MS"/>
          <w:bCs/>
        </w:rPr>
        <w:t>, republicată, cu modificările și completările ulterioare</w:t>
      </w:r>
      <w:r w:rsidRPr="009620B8">
        <w:rPr>
          <w:rFonts w:ascii="Trebuchet MS" w:hAnsi="Trebuchet MS"/>
          <w:bCs/>
        </w:rPr>
        <w:t>;</w:t>
      </w:r>
    </w:p>
    <w:p w:rsidR="00C31342" w:rsidRPr="005819BD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hAnsi="Trebuchet MS"/>
          <w:bCs/>
        </w:rPr>
        <w:t>Legea nr. 554/2004 – Leg</w:t>
      </w:r>
      <w:r>
        <w:rPr>
          <w:rFonts w:ascii="Trebuchet MS" w:hAnsi="Trebuchet MS"/>
          <w:bCs/>
        </w:rPr>
        <w:t>ea Contenciosului administrativ</w:t>
      </w:r>
      <w:r w:rsidRPr="009620B8">
        <w:rPr>
          <w:rFonts w:ascii="Trebuchet MS" w:hAnsi="Trebuchet MS"/>
          <w:bCs/>
        </w:rPr>
        <w:t>,</w:t>
      </w:r>
      <w:r w:rsidRPr="009620B8">
        <w:rPr>
          <w:rFonts w:ascii="Trebuchet MS" w:eastAsia="Times New Roman" w:hAnsi="Trebuchet MS" w:cs="Trebuchet MS"/>
          <w:bCs/>
          <w:color w:val="000000"/>
        </w:rPr>
        <w:t xml:space="preserve"> cu modificările și completările ulterioare</w:t>
      </w:r>
      <w:r w:rsidRPr="009620B8">
        <w:rPr>
          <w:rFonts w:ascii="Trebuchet MS" w:hAnsi="Trebuchet MS"/>
          <w:bCs/>
        </w:rPr>
        <w:t>.</w:t>
      </w:r>
    </w:p>
    <w:p w:rsidR="00C31342" w:rsidRDefault="00C31342" w:rsidP="00C31342">
      <w:pPr>
        <w:pStyle w:val="ListParagraph"/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</w:p>
    <w:p w:rsidR="00A722BF" w:rsidRPr="00A722BF" w:rsidRDefault="00A722BF" w:rsidP="00A722BF">
      <w:pPr>
        <w:pStyle w:val="ListParagraph"/>
        <w:tabs>
          <w:tab w:val="left" w:pos="0"/>
        </w:tabs>
        <w:spacing w:after="240" w:line="240" w:lineRule="auto"/>
        <w:ind w:left="0"/>
        <w:jc w:val="both"/>
        <w:rPr>
          <w:rFonts w:ascii="Trebuchet MS" w:eastAsia="Calibri" w:hAnsi="Trebuchet MS" w:cs="Times New Roman"/>
          <w:bCs/>
          <w:lang w:val="en-US"/>
        </w:rPr>
      </w:pPr>
    </w:p>
    <w:p w:rsidR="00A722BF" w:rsidRPr="008C4AA8" w:rsidRDefault="00A722BF" w:rsidP="008C4AA8">
      <w:pPr>
        <w:spacing w:line="360" w:lineRule="auto"/>
        <w:rPr>
          <w:rFonts w:ascii="Trebuchet MS" w:eastAsia="Times New Roman" w:hAnsi="Trebuchet MS" w:cs="Trebuchet MS"/>
          <w:b/>
          <w:bCs/>
          <w:color w:val="000000"/>
          <w:u w:val="single"/>
          <w:lang w:val="en-US"/>
        </w:rPr>
      </w:pPr>
      <w:r w:rsidRPr="008C4AA8">
        <w:rPr>
          <w:rFonts w:ascii="Trebuchet MS" w:eastAsia="Times New Roman" w:hAnsi="Trebuchet MS" w:cs="Trebuchet MS"/>
          <w:b/>
          <w:bCs/>
          <w:color w:val="000000"/>
          <w:u w:val="single"/>
          <w:lang w:val="en-US"/>
        </w:rPr>
        <w:t xml:space="preserve">TEMATICĂ: </w:t>
      </w:r>
      <w:r w:rsidRPr="008C4AA8">
        <w:rPr>
          <w:rFonts w:ascii="Trebuchet MS" w:eastAsia="Times New Roman" w:hAnsi="Trebuchet MS" w:cs="Trebuchet MS"/>
          <w:b/>
          <w:bCs/>
          <w:color w:val="000000"/>
          <w:u w:val="single"/>
        </w:rPr>
        <w:t>Biroul Juridic și Contencios Administrativ</w:t>
      </w:r>
    </w:p>
    <w:p w:rsidR="00C31342" w:rsidRPr="009620B8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Style w:val="Hyperlink"/>
          <w:rFonts w:ascii="Trebuchet MS" w:eastAsia="Times New Roman" w:hAnsi="Trebuchet MS" w:cs="Trebuchet MS"/>
          <w:bCs/>
        </w:rPr>
      </w:pPr>
      <w:r w:rsidRPr="00CA61E5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 xml:space="preserve">Constituția României - </w:t>
      </w:r>
      <w:hyperlink r:id="rId10" w:history="1">
        <w:r w:rsidRPr="00CA61E5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TITLUL II</w:t>
        </w:r>
      </w:hyperlink>
      <w:r w:rsidRPr="00CA61E5">
        <w:rPr>
          <w:rFonts w:ascii="Trebuchet MS" w:eastAsia="Times New Roman" w:hAnsi="Trebuchet MS" w:cs="Trebuchet MS"/>
          <w:bCs/>
        </w:rPr>
        <w:t> </w:t>
      </w:r>
      <w:r w:rsidRPr="009620B8">
        <w:rPr>
          <w:rFonts w:ascii="Trebuchet MS" w:eastAsia="Times New Roman" w:hAnsi="Trebuchet MS" w:cs="Trebuchet MS"/>
          <w:bCs/>
        </w:rPr>
        <w:t>- Drepturile, libertăţile şi îndatoririle fundamentale – Cap. I, II și III</w:t>
      </w:r>
      <w:r>
        <w:rPr>
          <w:rFonts w:ascii="Trebuchet MS" w:eastAsia="Times New Roman" w:hAnsi="Trebuchet MS" w:cs="Trebuchet MS"/>
          <w:bCs/>
        </w:rPr>
        <w:t>, republicată</w:t>
      </w:r>
      <w:r w:rsidRPr="00CA61E5">
        <w:rPr>
          <w:rStyle w:val="Hyperlink"/>
          <w:rFonts w:ascii="Trebuchet MS" w:eastAsia="Times New Roman" w:hAnsi="Trebuchet MS" w:cs="Trebuchet MS"/>
          <w:bCs/>
          <w:color w:val="auto"/>
        </w:rPr>
        <w:t>;</w:t>
      </w:r>
    </w:p>
    <w:p w:rsidR="00C31342" w:rsidRPr="009620B8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eastAsia="Times New Roman" w:hAnsi="Trebuchet MS" w:cs="Trebuchet MS"/>
          <w:bCs/>
          <w:color w:val="000000"/>
        </w:rPr>
        <w:t>Ordonanța de Urgență a Guvernului nr. 57/2019 privind Codul administrativ, cu modificările și completările ulterioare - PARTEA a VI-a - Statutul funcţionarilor publici, prevederi aplicabile personalului contractual din administraţia publică şi evidenţa personalului plătit din fonduri publice;</w:t>
      </w:r>
    </w:p>
    <w:p w:rsidR="00C31342" w:rsidRPr="001015DA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</w:rPr>
      </w:pPr>
      <w:r w:rsidRPr="001015DA">
        <w:rPr>
          <w:rFonts w:ascii="Trebuchet MS" w:eastAsia="Times New Roman" w:hAnsi="Trebuchet MS"/>
          <w:lang w:eastAsia="ro-RO"/>
        </w:rPr>
        <w:t xml:space="preserve">Hotărârea Guvernului nr. 89/2020 privind înființarea Autorității pentru Digitalizarea României, cu modificările </w:t>
      </w:r>
      <w:r w:rsidR="004F73B1">
        <w:rPr>
          <w:rFonts w:ascii="Trebuchet MS" w:eastAsia="Times New Roman" w:hAnsi="Trebuchet MS"/>
          <w:lang w:eastAsia="ro-RO"/>
        </w:rPr>
        <w:t xml:space="preserve">și completările </w:t>
      </w:r>
      <w:r w:rsidRPr="001015DA">
        <w:rPr>
          <w:rFonts w:ascii="Trebuchet MS" w:eastAsia="Times New Roman" w:hAnsi="Trebuchet MS"/>
          <w:lang w:eastAsia="ro-RO"/>
        </w:rPr>
        <w:t>ulterioare;</w:t>
      </w:r>
    </w:p>
    <w:p w:rsidR="00C31342" w:rsidRPr="001015DA" w:rsidRDefault="00AB4CDA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</w:rPr>
      </w:pPr>
      <w:hyperlink r:id="rId11" w:history="1">
        <w:r w:rsidR="00C31342" w:rsidRPr="001015DA">
          <w:rPr>
            <w:rFonts w:ascii="Trebuchet MS" w:hAnsi="Trebuchet MS" w:cstheme="minorHAnsi"/>
          </w:rPr>
          <w:t>Ordonanța Guvernului nr. 137/2000</w:t>
        </w:r>
      </w:hyperlink>
      <w:r w:rsidR="00C31342" w:rsidRPr="001015DA">
        <w:rPr>
          <w:rFonts w:ascii="Trebuchet MS" w:hAnsi="Trebuchet MS" w:cstheme="minorHAnsi"/>
        </w:rPr>
        <w:t> privind prevenirea și sancționarea tuturor formelor de discriminare, republicată, cu modificările și completările ulterioare;</w:t>
      </w:r>
    </w:p>
    <w:p w:rsidR="00C31342" w:rsidRPr="009620B8" w:rsidRDefault="00AB4CDA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hyperlink r:id="rId12" w:history="1">
        <w:r w:rsidR="00C31342" w:rsidRPr="00053E6A">
          <w:rPr>
            <w:rFonts w:ascii="Trebuchet MS" w:hAnsi="Trebuchet MS" w:cstheme="minorHAnsi"/>
          </w:rPr>
          <w:t>Legea nr. 202/2002</w:t>
        </w:r>
      </w:hyperlink>
      <w:r w:rsidR="00C31342" w:rsidRPr="00053E6A">
        <w:rPr>
          <w:rFonts w:ascii="Trebuchet MS" w:hAnsi="Trebuchet MS" w:cstheme="minorHAnsi"/>
        </w:rPr>
        <w:t> privind egalitatea de șanse și de tratament între femei și bărbați, republicată, cu modificările și completările ul</w:t>
      </w:r>
      <w:r w:rsidR="00C31342" w:rsidRPr="002A66E6">
        <w:rPr>
          <w:rStyle w:val="Hyperlink"/>
          <w:rFonts w:ascii="Trebuchet MS" w:hAnsi="Trebuchet MS" w:cstheme="minorHAnsi"/>
          <w:color w:val="auto"/>
          <w:u w:val="none"/>
          <w:bdr w:val="none" w:sz="0" w:space="0" w:color="auto" w:frame="1"/>
        </w:rPr>
        <w:t>terioare;</w:t>
      </w:r>
    </w:p>
    <w:p w:rsidR="00C31342" w:rsidRPr="009620B8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hAnsi="Trebuchet MS"/>
        </w:rPr>
        <w:lastRenderedPageBreak/>
        <w:t>Legea nr. 24/2000 privind normele de tehnică legislativă pentru elaborarea actelor normative, cu modificările și completările ulterioare</w:t>
      </w:r>
      <w:r w:rsidRPr="009620B8">
        <w:rPr>
          <w:rFonts w:ascii="Trebuchet MS" w:eastAsia="Times New Roman" w:hAnsi="Trebuchet MS"/>
          <w:lang w:eastAsia="ro-RO"/>
        </w:rPr>
        <w:t>;</w:t>
      </w:r>
    </w:p>
    <w:p w:rsidR="00C31342" w:rsidRPr="009620B8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eastAsia="Times New Roman" w:hAnsi="Trebuchet MS"/>
          <w:lang w:eastAsia="ro-RO"/>
        </w:rPr>
        <w:t xml:space="preserve">Hotărârea Guvernului nr. </w:t>
      </w:r>
      <w:r w:rsidRPr="009620B8">
        <w:rPr>
          <w:rFonts w:ascii="Trebuchet MS" w:hAnsi="Trebuchet MS"/>
        </w:rPr>
        <w:t>561/2009 pentru aprobarea Regulamentului privind procedurile, la nivelul Guvernului, pentru elaborarea, avizarea şi prezentarea proiectelor de documente de politici publice, a proiectelor de acte normative, precum şi a altor documente, în vederea adoptării/aprobării;</w:t>
      </w:r>
    </w:p>
    <w:p w:rsidR="00C31342" w:rsidRPr="009620B8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eastAsia="Times New Roman" w:hAnsi="Trebuchet MS"/>
          <w:lang w:eastAsia="ro-RO"/>
        </w:rPr>
        <w:t>Legea nr. 98/2016 privind achizițiile publice, cu modificările și completările ulterioare</w:t>
      </w:r>
      <w:r w:rsidRPr="009620B8">
        <w:rPr>
          <w:rFonts w:ascii="Trebuchet MS" w:hAnsi="Trebuchet MS"/>
        </w:rPr>
        <w:t>;</w:t>
      </w:r>
    </w:p>
    <w:p w:rsidR="00C31342" w:rsidRPr="009620B8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eastAsia="Times New Roman" w:hAnsi="Trebuchet MS"/>
          <w:lang w:eastAsia="ro-RO"/>
        </w:rPr>
        <w:t>Hotărârea Guvernului nr. 395/2016 pentru aprobarea Normelor metodologice de aplicare a prevederilor referitoare la atribuirea contractului de achiziție publică/acordului cadru din Legea nr. 98/2016 privind achizițiile publice, cu modificările și completările ulterioare;</w:t>
      </w:r>
    </w:p>
    <w:p w:rsidR="00C31342" w:rsidRPr="009620B8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hAnsi="Trebuchet MS"/>
          <w:bCs/>
        </w:rPr>
        <w:t>Legea nr. 207/2015 privind Codul de procedură fiscală, cu modificările și completările ulterioare - CAP.VI – Măsuri asiguratorii, CAP.VII – Prescripția dreptului de a cere executarea silită și de a cere restituirea, CAP.VIII – Stingerea creanțelor fiscale prin executare silită, CAP.XI – Contestația la executare silită;</w:t>
      </w:r>
    </w:p>
    <w:p w:rsidR="00C31342" w:rsidRPr="009620B8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hAnsi="Trebuchet MS"/>
          <w:bCs/>
        </w:rPr>
        <w:t>Legea nr. 287/2009 privind Codul civil - Cartea a V-a - Despre obligații, Cartea a VI-a – Despre prescripția extinctivă, decădere și calculul termenelor</w:t>
      </w:r>
      <w:r>
        <w:rPr>
          <w:rFonts w:ascii="Trebuchet MS" w:hAnsi="Trebuchet MS"/>
          <w:bCs/>
        </w:rPr>
        <w:t>, republicată, cu modificările și completările ulterioare</w:t>
      </w:r>
      <w:r w:rsidRPr="009620B8">
        <w:rPr>
          <w:rFonts w:ascii="Trebuchet MS" w:hAnsi="Trebuchet MS"/>
          <w:bCs/>
        </w:rPr>
        <w:t>;</w:t>
      </w:r>
    </w:p>
    <w:p w:rsidR="00C31342" w:rsidRPr="009620B8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hAnsi="Trebuchet MS"/>
          <w:bCs/>
        </w:rPr>
        <w:t>Legea nr. 134/2010 privind Codul de procedură civilă, republicată cu modificările și completările ulterioare;</w:t>
      </w:r>
    </w:p>
    <w:p w:rsidR="00C31342" w:rsidRPr="009620B8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hAnsi="Trebuchet MS"/>
          <w:bCs/>
        </w:rPr>
        <w:t>Legea nr. 135/2010 privind Codul de procedură penală - CAP. II – Acțiunea civilă</w:t>
      </w:r>
      <w:r>
        <w:rPr>
          <w:rFonts w:ascii="Trebuchet MS" w:hAnsi="Trebuchet MS"/>
          <w:bCs/>
        </w:rPr>
        <w:t>, republicată, cu modificările și completările ulterioare</w:t>
      </w:r>
      <w:r w:rsidRPr="009620B8">
        <w:rPr>
          <w:rFonts w:ascii="Trebuchet MS" w:hAnsi="Trebuchet MS"/>
          <w:bCs/>
        </w:rPr>
        <w:t>;</w:t>
      </w:r>
    </w:p>
    <w:p w:rsidR="00C31342" w:rsidRPr="009620B8" w:rsidRDefault="00C31342" w:rsidP="00C31342">
      <w:pPr>
        <w:pStyle w:val="ListParagraph"/>
        <w:numPr>
          <w:ilvl w:val="0"/>
          <w:numId w:val="3"/>
        </w:numPr>
        <w:tabs>
          <w:tab w:val="left" w:pos="0"/>
        </w:tabs>
        <w:spacing w:after="240" w:line="240" w:lineRule="auto"/>
        <w:jc w:val="both"/>
        <w:rPr>
          <w:rFonts w:ascii="Trebuchet MS" w:eastAsia="Times New Roman" w:hAnsi="Trebuchet MS" w:cs="Trebuchet MS"/>
          <w:bCs/>
        </w:rPr>
      </w:pPr>
      <w:r w:rsidRPr="009620B8">
        <w:rPr>
          <w:rFonts w:ascii="Trebuchet MS" w:hAnsi="Trebuchet MS"/>
          <w:bCs/>
        </w:rPr>
        <w:t>Legea nr. 554/2004 – Legea Contenciosului administrativ</w:t>
      </w:r>
      <w:r w:rsidR="00C83D56">
        <w:rPr>
          <w:rFonts w:ascii="Trebuchet MS" w:hAnsi="Trebuchet MS"/>
          <w:bCs/>
        </w:rPr>
        <w:t>,</w:t>
      </w:r>
      <w:r w:rsidR="00C83D56" w:rsidRPr="00C83D56">
        <w:rPr>
          <w:rFonts w:ascii="Trebuchet MS" w:eastAsia="Times New Roman" w:hAnsi="Trebuchet MS" w:cs="Trebuchet MS"/>
          <w:bCs/>
          <w:color w:val="000000"/>
        </w:rPr>
        <w:t xml:space="preserve"> </w:t>
      </w:r>
      <w:r w:rsidR="00C83D56" w:rsidRPr="009620B8">
        <w:rPr>
          <w:rFonts w:ascii="Trebuchet MS" w:eastAsia="Times New Roman" w:hAnsi="Trebuchet MS" w:cs="Trebuchet MS"/>
          <w:bCs/>
          <w:color w:val="000000"/>
        </w:rPr>
        <w:t>cu modificările și completările ulterioare</w:t>
      </w:r>
      <w:r w:rsidRPr="009620B8">
        <w:rPr>
          <w:rFonts w:ascii="Trebuchet MS" w:hAnsi="Trebuchet MS"/>
          <w:bCs/>
        </w:rPr>
        <w:t>.</w:t>
      </w:r>
    </w:p>
    <w:p w:rsidR="001B413F" w:rsidRDefault="001B413F" w:rsidP="00C31342">
      <w:pPr>
        <w:pStyle w:val="ListParagraph"/>
        <w:tabs>
          <w:tab w:val="left" w:pos="0"/>
        </w:tabs>
        <w:spacing w:after="240" w:line="240" w:lineRule="auto"/>
        <w:ind w:left="0"/>
        <w:jc w:val="both"/>
      </w:pPr>
    </w:p>
    <w:p w:rsidR="00D70681" w:rsidRPr="00D70681" w:rsidRDefault="00D70681" w:rsidP="00D70681">
      <w:pPr>
        <w:pStyle w:val="ListParagraph"/>
        <w:spacing w:after="0" w:line="240" w:lineRule="auto"/>
        <w:ind w:left="810"/>
        <w:jc w:val="both"/>
        <w:rPr>
          <w:rFonts w:ascii="Trebuchet MS" w:hAnsi="Trebuchet MS" w:cstheme="minorHAnsi"/>
          <w:i/>
        </w:rPr>
      </w:pPr>
    </w:p>
    <w:p w:rsidR="00D70681" w:rsidRPr="00D70681" w:rsidRDefault="00D70681" w:rsidP="00D70681">
      <w:pPr>
        <w:pStyle w:val="ListParagraph"/>
        <w:spacing w:after="0" w:line="240" w:lineRule="auto"/>
        <w:ind w:left="810"/>
        <w:jc w:val="both"/>
        <w:rPr>
          <w:rFonts w:ascii="Trebuchet MS" w:hAnsi="Trebuchet MS" w:cstheme="minorHAnsi"/>
          <w:i/>
        </w:rPr>
      </w:pPr>
    </w:p>
    <w:p w:rsidR="00D70681" w:rsidRPr="00100406" w:rsidRDefault="00D70681" w:rsidP="00D706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theme="minorHAnsi"/>
          <w:i/>
        </w:rPr>
      </w:pPr>
      <w:r w:rsidRPr="00053E6A">
        <w:rPr>
          <w:rFonts w:ascii="Trebuchet MS" w:hAnsi="Trebuchet MS" w:cstheme="minorHAnsi"/>
        </w:rPr>
        <w:t>N</w:t>
      </w:r>
      <w:r w:rsidRPr="00100406">
        <w:rPr>
          <w:rFonts w:ascii="Trebuchet MS" w:hAnsi="Trebuchet MS" w:cstheme="minorHAnsi"/>
          <w:i/>
        </w:rPr>
        <w:t>otă: pentru toate actele normative, forma valabilă se considera aceea având toate modificările și completările ulterioare, până la zi.</w:t>
      </w:r>
    </w:p>
    <w:p w:rsidR="00D70681" w:rsidRPr="00053E6A" w:rsidRDefault="00D70681" w:rsidP="00D70681">
      <w:pPr>
        <w:spacing w:after="0" w:line="240" w:lineRule="auto"/>
        <w:jc w:val="both"/>
        <w:rPr>
          <w:rFonts w:ascii="Trebuchet MS" w:hAnsi="Trebuchet MS" w:cstheme="minorHAnsi"/>
        </w:rPr>
      </w:pPr>
    </w:p>
    <w:p w:rsidR="00D70681" w:rsidRDefault="00D70681" w:rsidP="00C31342">
      <w:pPr>
        <w:pStyle w:val="ListParagraph"/>
        <w:tabs>
          <w:tab w:val="left" w:pos="0"/>
        </w:tabs>
        <w:spacing w:after="240" w:line="240" w:lineRule="auto"/>
        <w:ind w:left="0"/>
        <w:jc w:val="both"/>
      </w:pPr>
    </w:p>
    <w:sectPr w:rsidR="00D70681" w:rsidSect="005F67FF">
      <w:headerReference w:type="default" r:id="rId13"/>
      <w:footerReference w:type="default" r:id="rId14"/>
      <w:pgSz w:w="11907" w:h="16840" w:code="9"/>
      <w:pgMar w:top="1440" w:right="708" w:bottom="1701" w:left="1701" w:header="170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DA" w:rsidRDefault="00AB4CDA" w:rsidP="00877F84">
      <w:pPr>
        <w:spacing w:after="0" w:line="240" w:lineRule="auto"/>
      </w:pPr>
      <w:r>
        <w:separator/>
      </w:r>
    </w:p>
  </w:endnote>
  <w:endnote w:type="continuationSeparator" w:id="0">
    <w:p w:rsidR="00AB4CDA" w:rsidRDefault="00AB4CDA" w:rsidP="0087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05" w:rsidRDefault="00354B59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B8E0F78" wp14:editId="53F4528C">
              <wp:simplePos x="0" y="0"/>
              <wp:positionH relativeFrom="page">
                <wp:posOffset>920010</wp:posOffset>
              </wp:positionH>
              <wp:positionV relativeFrom="paragraph">
                <wp:posOffset>71798</wp:posOffset>
              </wp:positionV>
              <wp:extent cx="6641465" cy="760730"/>
              <wp:effectExtent l="0" t="0" r="6985" b="1270"/>
              <wp:wrapNone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760730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72A3" w:rsidRPr="004C6F0D" w:rsidRDefault="00354B59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Bd. Libertății, nr. 14</w:t>
                                </w:r>
                              </w:p>
                              <w:p w:rsidR="005372A3" w:rsidRPr="004C6F0D" w:rsidRDefault="00354B59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Sector 5 | București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72A3" w:rsidRDefault="00354B59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702F97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702F97" w:rsidRPr="004C6F0D" w:rsidRDefault="00354B59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fb.com/digitalizareaRomaniei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72A3" w:rsidRPr="004C6F0D" w:rsidRDefault="00354B59" w:rsidP="00702F97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 xml:space="preserve">+40 </w:t>
                                </w:r>
                                <w:r w:rsidRPr="00103448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72A3" w:rsidRPr="004C6F0D" w:rsidRDefault="00354B59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contact</w:t>
                                </w: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" o:spid="_x0000_s1026" style="position:absolute;margin-left:72.45pt;margin-top:5.65pt;width:522.95pt;height:59.9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">
              <v:group id="Group 101" o:spid="_x0000_s1027" style="position:absolute;width:66414;height:7610" coordsize="66414,7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8" type="#_x0000_t75" style="position:absolute;width:6641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LFXCAAAA2wAAAA8AAABkcnMvZG93bnJldi54bWxEj0GLwjAUhO/C/ofwFvam6SpqqUZZBEFY&#10;FLTi+dE822LzUpJYu/9+Iwgeh5n5hlmue9OIjpyvLSv4HiUgiAuray4VnPPtMAXhA7LGxjIp+CMP&#10;69XHYImZtg8+UncKpYgQ9hkqqEJoMyl9UZFBP7ItcfSu1hkMUbpSaoePCDeNHCfJTBqsOS5U2NKm&#10;ouJ2uhsFl0Nhu36fnv2km+a7u3F2nv8q9fXZ/yxABOrDO/xq77SCdA7PL/E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yxVwgAAANsAAAAPAAAAAAAAAAAAAAAAAJ8C&#10;AABkcnMvZG93bnJldi54bWxQSwUGAAAAAAQABAD3AAAAjgMAAAAA&#10;">
                  <v:imagedata r:id="rId11" o:title=""/>
                  <v:path arrowok="t"/>
                </v:shape>
                <v:group id="Group 99" o:spid="_x0000_s1029" style="position:absolute;left:272;top:954;width:36250;height:6656" coordorigin="" coordsize="36253,6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Graphic 93" o:spid="_x0000_s1030" type="#_x0000_t75" style="position:absolute;left:20517;top:3571;width:254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4XJHBAAAA2wAAAA8AAABkcnMvZG93bnJldi54bWxEj92KwjAUhO8XfIdwBO/W1BVFq1GKsCAI&#10;gj94fWyObbE5KU2s1ac3guDlMDPfMPNla0rRUO0KywoG/QgEcWp1wZmC4+H/dwLCeWSNpWVS8CAH&#10;y0XnZ46xtnfeUbP3mQgQdjEqyL2vYildmpNB17cVcfAutjbog6wzqWu8B7gp5V8UjaXBgsNCjhWt&#10;ckqv+5tRcHkmyQZPzfDsslvL27MeVSOtVK/bJjMQnlr/DX/aa61gOoT3l/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4XJHBAAAA2wAAAA8AAAAAAAAAAAAAAAAAnwIA&#10;AGRycy9kb3ducmV2LnhtbFBLBQYAAAAABAAEAPcAAACNAwAAAAA=&#10;">
                    <v:imagedata r:id="rId12" o:title=""/>
                    <v:path arrowok="t"/>
                  </v:shape>
                  <v:shape id="Graphic 90" o:spid="_x0000_s1031" type="#_x0000_t75" style="position:absolute;top:3571;width:2584;height: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hw7EAAAA2wAAAA8AAABkcnMvZG93bnJldi54bWxEj01vwjAMhu9I/IfISLtBCkjT1hGqCYS2&#10;Qy9jaGercT/WxmmbAN2/nw+TdrRev48f77LJdepGY2g8G1ivElDEhbcNVwYun6flE6gQkS12nsnA&#10;DwXI9vPZDlPr7/xBt3OslEA4pGigjrFPtQ5FTQ7DyvfEkpV+dBhlHCttR7wL3HV6kySP2mHDcqHG&#10;ng41Fe356kQjH7qv7dt1yMvtUH774yWfDq0xD4vp9QVUpCn+L/+1362BZ7GXXwQA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qhw7EAAAA2wAAAA8AAAAAAAAAAAAAAAAA&#10;nwIAAGRycy9kb3ducmV2LnhtbFBLBQYAAAAABAAEAPcAAACQAwAAAAA=&#10;">
                    <v:imagedata r:id="rId13" o:title=""/>
                    <v:path arrowok="t"/>
                  </v:shape>
                  <v:shape id="Graphic 89" o:spid="_x0000_s1032" type="#_x0000_t75" style="position:absolute;top:381;width:2584;height:2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SZzrDAAAA2wAAAA8AAABkcnMvZG93bnJldi54bWxEj0FrwkAUhO9C/8PyCr3ppj0UG12DthRa&#10;EItR74/sMwnJvg272yTtr3cFweMwM98wy2w0rejJ+dqygudZAoK4sLrmUsHx8Dmdg/ABWWNrmRT8&#10;kYds9TBZYqrtwHvq81CKCGGfooIqhC6V0hcVGfQz2xFH72ydwRClK6V2OES4aeVLkrxKgzXHhQo7&#10;eq+oaPJfo6A+/fD2n/Nk4xr8OGx5aHbfpVJPj+N6ASLQGO7hW/tLK5i/wfVL/AFyd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JnOsMAAADbAAAADwAAAAAAAAAAAAAAAACf&#10;AgAAZHJzL2Rvd25yZXYueG1sUEsFBgAAAAAEAAQA9wAAAI8DAAAAAA==&#10;">
                    <v:imagedata r:id="rId14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2857;width:13070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5372A3" w:rsidRPr="004C6F0D" w:rsidRDefault="00354B59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Bd. Libertății, nr. 14</w:t>
                          </w:r>
                        </w:p>
                        <w:p w:rsidR="005372A3" w:rsidRPr="004C6F0D" w:rsidRDefault="00354B59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Sector 5 | București</w:t>
                          </w:r>
                        </w:p>
                      </w:txbxContent>
                    </v:textbox>
                  </v:shape>
                  <v:shape id="_x0000_s1034" type="#_x0000_t202" style="position:absolute;left:2857;top:3283;width:1638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v:textbox style="mso-fit-shape-to-text:t">
                      <w:txbxContent>
                        <w:p w:rsidR="005372A3" w:rsidRDefault="00354B59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702F97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702F97" w:rsidRPr="004C6F0D" w:rsidRDefault="00354B59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fb.com/digitalizareaRomaniei</w:t>
                          </w:r>
                        </w:p>
                      </w:txbxContent>
                    </v:textbox>
                  </v:shape>
                  <v:shape id="_x0000_s1035" type="#_x0000_t202" style="position:absolute;left:23085;top:3712;width:1143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  <v:textbox style="mso-fit-shape-to-text:t">
                      <w:txbxContent>
                        <w:p w:rsidR="005372A3" w:rsidRPr="004C6F0D" w:rsidRDefault="00354B59" w:rsidP="00702F97">
                          <w:pPr>
                            <w:spacing w:after="0" w:line="240" w:lineRule="auto"/>
                            <w:jc w:val="both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 xml:space="preserve">+40 </w:t>
                          </w:r>
                          <w:r w:rsidRPr="00103448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21 311 20 70</w:t>
                          </w:r>
                        </w:p>
                      </w:txbxContent>
                    </v:textbox>
                  </v:shape>
                  <v:shape id="_x0000_s1036" type="#_x0000_t202" style="position:absolute;left:23184;top:666;width:13069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  <v:textbox style="mso-fit-shape-to-text:t">
                      <w:txbxContent>
                        <w:p w:rsidR="005372A3" w:rsidRPr="004C6F0D" w:rsidRDefault="00354B59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contact</w:t>
                          </w: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7" type="#_x0000_t75" style="position:absolute;left:20822;top:1411;width:2534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hTbbDAAAA3AAAAA8AAABkcnMvZG93bnJldi54bWxET0trwkAQvhf8D8sI3uomQYqkriKKj1Y8&#10;qO19yI5J6u5syK4m/ffdQqG3+fieM1v01ogHtb52rCAdJyCIC6drLhV8XDbPUxA+IGs0jknBN3lY&#10;zAdPM8y16/hEj3MoRQxhn6OCKoQml9IXFVn0Y9cQR+7qWoshwraUusUuhlsjsyR5kRZrjg0VNrSq&#10;qLid71aBX33dDstJeujezHb9+W7CdHc9KjUa9stXEIH68C/+c+91nJ9k8PtMvE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FNtsMAAADcAAAADwAAAAAAAAAAAAAAAACf&#10;AgAAZHJzL2Rvd25yZXYueG1sUEsFBgAAAAAEAAQA9wAAAI8DAAAAAA==&#10;">
                <v:imagedata r:id="rId15" o:title=""/>
                <v:path arrowok="t"/>
              </v:shape>
              <w10:wrap anchorx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0FB600" wp14:editId="78C6027A">
              <wp:simplePos x="0" y="0"/>
              <wp:positionH relativeFrom="column">
                <wp:posOffset>5374269</wp:posOffset>
              </wp:positionH>
              <wp:positionV relativeFrom="paragraph">
                <wp:posOffset>368300</wp:posOffset>
              </wp:positionV>
              <wp:extent cx="596900" cy="1404620"/>
              <wp:effectExtent l="0" t="0" r="0" b="635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6BE" w:rsidRPr="00FC06BE" w:rsidRDefault="00354B59" w:rsidP="00FC06BE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20A6">
                            <w:rPr>
                              <w:rStyle w:val="PageNumber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423.15pt;margin-top:29pt;width:4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" stroked="f">
              <v:textbox style="mso-fit-shape-to-text:t">
                <w:txbxContent>
                  <w:p w:rsidR="00FC06BE" w:rsidRPr="00FC06BE" w:rsidRDefault="00354B59" w:rsidP="00FC06BE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B120A6">
                      <w:rPr>
                        <w:rStyle w:val="PageNumber"/>
                        <w:rFonts w:ascii="Trebuchet MS" w:hAnsi="Trebuchet MS"/>
                        <w:noProof/>
                        <w:sz w:val="20"/>
                        <w:szCs w:val="20"/>
                      </w:rPr>
                      <w:t>1</w: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DA" w:rsidRDefault="00AB4CDA" w:rsidP="00877F84">
      <w:pPr>
        <w:spacing w:after="0" w:line="240" w:lineRule="auto"/>
      </w:pPr>
      <w:r>
        <w:separator/>
      </w:r>
    </w:p>
  </w:footnote>
  <w:footnote w:type="continuationSeparator" w:id="0">
    <w:p w:rsidR="00AB4CDA" w:rsidRDefault="00AB4CDA" w:rsidP="0087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05" w:rsidRDefault="00AB4CDA" w:rsidP="00CC0405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3BCC"/>
    <w:multiLevelType w:val="hybridMultilevel"/>
    <w:tmpl w:val="4548709C"/>
    <w:lvl w:ilvl="0" w:tplc="8A021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C7399"/>
    <w:multiLevelType w:val="hybridMultilevel"/>
    <w:tmpl w:val="90465BF6"/>
    <w:lvl w:ilvl="0" w:tplc="7FDEE8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90AEA"/>
    <w:multiLevelType w:val="hybridMultilevel"/>
    <w:tmpl w:val="582AB97A"/>
    <w:lvl w:ilvl="0" w:tplc="AA365766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8"/>
    <w:rsid w:val="00103162"/>
    <w:rsid w:val="001B413F"/>
    <w:rsid w:val="002A66E6"/>
    <w:rsid w:val="00354B59"/>
    <w:rsid w:val="003E6068"/>
    <w:rsid w:val="004F73B1"/>
    <w:rsid w:val="0078252B"/>
    <w:rsid w:val="008708CD"/>
    <w:rsid w:val="00877F84"/>
    <w:rsid w:val="008C4AA8"/>
    <w:rsid w:val="00A722BF"/>
    <w:rsid w:val="00AB4CDA"/>
    <w:rsid w:val="00B120A6"/>
    <w:rsid w:val="00C142FB"/>
    <w:rsid w:val="00C31342"/>
    <w:rsid w:val="00C83D56"/>
    <w:rsid w:val="00CA61E5"/>
    <w:rsid w:val="00D70681"/>
    <w:rsid w:val="00D91CEE"/>
    <w:rsid w:val="00DB5148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2BF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B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BF"/>
    <w:rPr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A722BF"/>
  </w:style>
  <w:style w:type="character" w:styleId="Hyperlink">
    <w:name w:val="Hyperlink"/>
    <w:basedOn w:val="DefaultParagraphFont"/>
    <w:uiPriority w:val="99"/>
    <w:unhideWhenUsed/>
    <w:rsid w:val="00A722B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722B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1342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2BF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B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BF"/>
    <w:rPr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A722BF"/>
  </w:style>
  <w:style w:type="character" w:styleId="Hyperlink">
    <w:name w:val="Hyperlink"/>
    <w:basedOn w:val="DefaultParagraphFont"/>
    <w:uiPriority w:val="99"/>
    <w:unhideWhenUsed/>
    <w:rsid w:val="00A722B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722B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134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413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gislatie.just.ro/Public/DetaliiDocumentAfis/20334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gislatie.just.ro/Public/DetaliiDocumentAfis/2241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dep.ro/pls/dic/site2015.page?den=act2_1&amp;par1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20334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8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image" Target="media/image4.svg"/><Relationship Id="rId1" Type="http://schemas.openxmlformats.org/officeDocument/2006/relationships/image" Target="media/image1.png"/><Relationship Id="rId6" Type="http://schemas.openxmlformats.org/officeDocument/2006/relationships/image" Target="media/image8.svg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5" Type="http://schemas.openxmlformats.org/officeDocument/2006/relationships/image" Target="media/image10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denisa.voicu</dc:creator>
  <cp:lastModifiedBy>Comuicare-01</cp:lastModifiedBy>
  <cp:revision>2</cp:revision>
  <dcterms:created xsi:type="dcterms:W3CDTF">2021-10-27T13:36:00Z</dcterms:created>
  <dcterms:modified xsi:type="dcterms:W3CDTF">2021-10-27T13:36:00Z</dcterms:modified>
</cp:coreProperties>
</file>