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9531B4" w:rsidRPr="003839A9" w:rsidRDefault="009531B4" w:rsidP="009531B4">
      <w:pPr>
        <w:ind w:right="432"/>
        <w:rPr>
          <w:rFonts w:ascii="Trebuchet MS" w:hAnsi="Trebuchet MS" w:cs="Trebuchet MS"/>
          <w:b/>
          <w:color w:val="000000"/>
        </w:rPr>
      </w:pPr>
      <w:proofErr w:type="spellStart"/>
      <w:r w:rsidRPr="003839A9">
        <w:rPr>
          <w:rFonts w:ascii="Trebuchet MS" w:hAnsi="Trebuchet MS" w:cs="Trebuchet MS"/>
          <w:b/>
          <w:color w:val="000000"/>
        </w:rPr>
        <w:t>Anexa</w:t>
      </w:r>
      <w:proofErr w:type="spellEnd"/>
      <w:r w:rsidRPr="003839A9">
        <w:rPr>
          <w:rFonts w:ascii="Trebuchet MS" w:hAnsi="Trebuchet MS" w:cs="Trebuchet MS"/>
          <w:b/>
          <w:color w:val="000000"/>
        </w:rPr>
        <w:t xml:space="preserve"> nr. </w:t>
      </w:r>
      <w:r w:rsidRPr="003839A9">
        <w:rPr>
          <w:rFonts w:ascii="Trebuchet MS" w:hAnsi="Trebuchet MS" w:cs="Trebuchet MS"/>
          <w:b/>
          <w:color w:val="000000"/>
        </w:rPr>
        <w:t>3</w:t>
      </w:r>
    </w:p>
    <w:p w:rsidR="009531B4" w:rsidRDefault="009531B4" w:rsidP="009531B4">
      <w:pPr>
        <w:ind w:right="432"/>
        <w:rPr>
          <w:rFonts w:ascii="Trebuchet MS" w:hAnsi="Trebuchet MS" w:cs="Trebuchet MS"/>
          <w:bCs/>
          <w:color w:val="000000"/>
        </w:rPr>
      </w:pPr>
    </w:p>
    <w:p w:rsidR="009531B4" w:rsidRDefault="003839A9" w:rsidP="009531B4">
      <w:pPr>
        <w:rPr>
          <w:rFonts w:ascii="Trebuchet MS" w:hAnsi="Trebuchet MS"/>
          <w:b/>
          <w:bCs/>
          <w:sz w:val="22"/>
          <w:szCs w:val="22"/>
          <w:lang w:val="ro-RO"/>
        </w:rPr>
      </w:pPr>
      <w:r w:rsidRPr="003839A9">
        <w:rPr>
          <w:rFonts w:ascii="Trebuchet MS" w:hAnsi="Trebuchet MS"/>
          <w:b/>
          <w:bCs/>
          <w:sz w:val="22"/>
          <w:szCs w:val="22"/>
          <w:lang w:val="ro-RO"/>
        </w:rPr>
        <w:t>Atribuții</w:t>
      </w:r>
    </w:p>
    <w:p w:rsidR="003839A9" w:rsidRDefault="003839A9" w:rsidP="009531B4">
      <w:pPr>
        <w:rPr>
          <w:rFonts w:ascii="Trebuchet MS" w:hAnsi="Trebuchet MS"/>
          <w:b/>
          <w:bCs/>
          <w:sz w:val="22"/>
          <w:szCs w:val="22"/>
          <w:lang w:val="ro-RO"/>
        </w:rPr>
      </w:pP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1. Contribuie, cu sprijinul direcțiilor de specialitate ale ADR, la elaborarea și fundamentarea pozițiilor României în procesul de negociere și adoptare a inițiativelor la nivel european, în domeniul de competență al ADR, potrivit cadrului normativ privind organizarea și funcționarea Sistemului național de gestionare a afacerilor europene în vederea participării României la procesul decizional al instituțiilor Uniunii Europene, cu modificările și completările ulterioare;</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2. Asigură îndeplinirea, în domeniul de competență al ADR, a obligațiilor decurgând din calitatea României de stat membru al Uniunii Europene, inclusiv în ceea ce privește transpunerea și/ sau crearea cadrului juridic de aplicare directă a actelor juridice obligatorii ale Uniunii;</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3. Participă la elaborarea, în colaborare cu Serviciul juridic și resurse umane, a cadrului normativ necesar implementării politicilor, prin transpunerea normelor europene în domeniul societății informaționale, tehnologiei informației, al interoperabilității sistemelor informatice și al transformării digitale, în procesul de armonizare a legislației naționale cu cea a Uniunii Europene;</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4. Participă la întâlniri și evenimente organizate, la nivel intern și internațional, și reprezintă România, pe bază de mandat aprobat de către președintele Autorității, în organisme internaționale de cooperare, în domeniul de competență al ADR, în condițiile legii;</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5. Susține participarea României la târguri, expoziții și alte asemenea manifestări internaționale din domeniul de competență al ADR;</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6. Susține, în colaborare cu direcțiile din ADR, participarea demnitarilor în străinătate la evenimente organizate de state membre UE, state asociate UE sau state non-membre UE, organismelor și organizațiilor internaționale specializate, pentru domeniile de competență ale ADR;</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7. Centralizează, analizează, elaborează și propune măsuri în domeniul relațiilor internaționale pentru îndeplinirea obiectivelor circumscrise Programului de guvernare, politicii externe a României, precum și a obiectivelor specifice instituției;</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8. Contribuie la realizarea schimburilor de date și informații între ADR și MAE și, respectiv, cu structurile celorlalte autorități de stat și guvernamentale din țară sau din străinătate, precum și cu organizațiile internaționale specializate la care ADR are desemnați reprezentanți sau la care România este afiliată;</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9.  Asigură participarea activă la proiecte, grupuri de lucru, comitete, forumuri globale sau conferințe în cadrul Organizației pentru Cooperare și Dezvoltare Economică (OCDE), în domeniul de competență al ADR, la solicitarea conducerii Autorității;</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10.  Asigură centralizarea, promovarea și aprobarea propunerilor pentru constituirea și funcționarea comisiilor mixte prevăzute în aceste documente, precum și actualizarea periodică a componenței acestora;</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 xml:space="preserve">11. Contribuie, alături de celelalte structuri funcționale din cadrul ADR, la elaborarea strategiei naționale în domeniul transformării digitale, inclusiv monitorizarea acțiunilor întreprinse și evaluarea rezultatelor obținute, în scopul asigurării eficienței și eficacității efortului național de îmbunătățire a rezultatelor măsurate prin indicele economiei și societății digitale al Comisiei Europene - DESI și de avansare a României în clasamentul european aferent; </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lastRenderedPageBreak/>
        <w:t>12. Contribuie, alături de celelalte structuri funcționale din cadrul ADR, la implementarea strategiei naționale pentru automatizare, robotizare și inteligență artificială, inclusiv prin includerea și coordonarea cu centrele de inovare digitală aliniate la obiectivele Programului Europa Digitală 2021-2027 al Comisiei Europene, prin verificarea conformității documentației cu politicile și reglementările europene;</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13. Contribuie, alături de celelalte structuri funcționale din cadrul ADR, la elaborarea planului național pentru dezvoltarea competențelor digitale ale cetățenilor României și la implementarea acestuia, în colaborare cu alte autorități competente, cu sectorul privat și cu societatea civilă, în condițiile legii, prin verificarea conformității documentației cu politicile și reglementările europene;</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14. Contribuie, alături de celelalte structuri funcționale din cadrul ADR, la coordonarea politicilor publice aferente derulării programelor în domeniul transformării digitale, al societății informaționale și al interoperabilității sistemelor informatice ale instituțiilor publice, prin verificarea conformității documentației cu politicile și reglementările europene;</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15. Contribuie, alături de celelalte structuri funcționale din cadrul ADR, la elaborarea politicilor privind înființarea și dezvoltarea de centre de inovare și incubatoare de afaceri, centre de transfer tehnologic și altele asemenea, în domeniul său de competență, în colaborare cu Secretariatul General al Guvernului;</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16. Asigură, în colaborare cu structurile din ADR, elaborarea poziției instituției față de problematica politicilor afacerilor europene pentru domeniile în care ADR este contributor;</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17. Contribuie la întocmirea și actualizarea periodică a unor fișe documentare, analize, sinteze, și puncte de vedere privind dosarele europene aflate în lucru pe domeniul de competență al ADR;</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18. Contribuie la pregătirea documentației necesare participării conducerii ADR la Comitetul de coordonare a Sistemului național de gestionare a afacerilor europene;</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19. Asigură, împreună cu Serviciul Juridic și Resurse Umane, coordonarea elaborării pozițiilor ADR pe baza contribuțiilor structurilor de specialitate, poziții ce, ulterior, sunt înaintate Agentului Guvernamental al României pentru Curtea de Justiție a Uniunii Europene în vederea fundamentării pozițiilor României în procedurile precontencioase și contencioase în fața instanțelor și a instituțiilor UE, pentru domeniile de competență ale ADR;</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20. Asigură, în colaborare cu structurile din ADR, negocierea și urmărirea derulării Acordurilor de cooperare în domeniul de competență al ADR cu alte organisme din state europene sau internaționale;</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21. Susține promovarea, în colaborare cu Ministerul Afacerilor Externe și alte instituții abilitate, precum și în colaborare cu alte departamente responsabile și interesate ale ADR, a strategiei de informare, comunicare și imagine în statele membre ale Uniunii Europene, precum și în alte state;</w:t>
      </w:r>
    </w:p>
    <w:p w:rsidR="003839A9" w:rsidRPr="003839A9" w:rsidRDefault="003839A9" w:rsidP="003839A9">
      <w:pPr>
        <w:spacing w:before="120" w:after="120"/>
        <w:jc w:val="both"/>
        <w:rPr>
          <w:rFonts w:ascii="Trebuchet MS" w:hAnsi="Trebuchet MS"/>
          <w:sz w:val="22"/>
          <w:szCs w:val="22"/>
          <w:lang w:val="ro-RO"/>
        </w:rPr>
      </w:pPr>
      <w:r w:rsidRPr="003839A9">
        <w:rPr>
          <w:rFonts w:ascii="Trebuchet MS" w:hAnsi="Trebuchet MS"/>
          <w:sz w:val="22"/>
          <w:szCs w:val="22"/>
          <w:lang w:val="ro-RO"/>
        </w:rPr>
        <w:t>22. Îndeplinește orice alte atribuții, stabilite prin acte normative, pentru domeniile sale de competență.</w:t>
      </w:r>
    </w:p>
    <w:sectPr w:rsidR="003839A9" w:rsidRPr="003839A9" w:rsidSect="00214112">
      <w:headerReference w:type="default" r:id="rId7"/>
      <w:footerReference w:type="default" r:id="rId8"/>
      <w:pgSz w:w="12240" w:h="15840" w:code="1"/>
      <w:pgMar w:top="350" w:right="737" w:bottom="680" w:left="1134" w:header="1758"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053" w:rsidRDefault="00283053">
      <w:r>
        <w:separator/>
      </w:r>
    </w:p>
  </w:endnote>
  <w:endnote w:type="continuationSeparator" w:id="0">
    <w:p w:rsidR="00283053" w:rsidRDefault="0028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UpR">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112" w:rsidRDefault="00EA0118" w:rsidP="00214112">
    <w:pPr>
      <w:pStyle w:val="Footer"/>
    </w:pPr>
    <w:r>
      <w:rPr>
        <w:noProof/>
      </w:rPr>
      <mc:AlternateContent>
        <mc:Choice Requires="wpg">
          <w:drawing>
            <wp:anchor distT="0" distB="0" distL="114300" distR="114300" simplePos="0" relativeHeight="251658240" behindDoc="1" locked="0" layoutInCell="1" allowOverlap="1">
              <wp:simplePos x="0" y="0"/>
              <wp:positionH relativeFrom="page">
                <wp:posOffset>920115</wp:posOffset>
              </wp:positionH>
              <wp:positionV relativeFrom="paragraph">
                <wp:posOffset>71755</wp:posOffset>
              </wp:positionV>
              <wp:extent cx="6641465" cy="751205"/>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1465" cy="751205"/>
                        <a:chOff x="0" y="0"/>
                        <a:chExt cx="6641465" cy="761035"/>
                      </a:xfrm>
                    </wpg:grpSpPr>
                    <wpg:grpSp>
                      <wpg:cNvPr id="101" name="Group 101"/>
                      <wpg:cNvGrpSpPr/>
                      <wpg:grpSpPr>
                        <a:xfrm>
                          <a:off x="0" y="0"/>
                          <a:ext cx="6641465" cy="761035"/>
                          <a:chOff x="0" y="0"/>
                          <a:chExt cx="6641465" cy="761035"/>
                        </a:xfrm>
                      </wpg:grpSpPr>
                      <pic:pic xmlns:pic="http://schemas.openxmlformats.org/drawingml/2006/picture">
                        <pic:nvPicPr>
                          <pic:cNvPr id="87" name="Graphic 8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41465" cy="66040"/>
                          </a:xfrm>
                          <a:prstGeom prst="rect">
                            <a:avLst/>
                          </a:prstGeom>
                        </pic:spPr>
                      </pic:pic>
                      <wpg:grpSp>
                        <wpg:cNvPr id="99" name="Group 99"/>
                        <wpg:cNvGrpSpPr/>
                        <wpg:grpSpPr>
                          <a:xfrm>
                            <a:off x="27296" y="95497"/>
                            <a:ext cx="3624951" cy="665538"/>
                            <a:chOff x="0" y="-38"/>
                            <a:chExt cx="3625312" cy="665882"/>
                          </a:xfrm>
                        </wpg:grpSpPr>
                        <pic:pic xmlns:pic="http://schemas.openxmlformats.org/drawingml/2006/picture">
                          <pic:nvPicPr>
                            <pic:cNvPr id="93" name="Graphic 9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51782" y="357188"/>
                              <a:ext cx="254000" cy="254000"/>
                            </a:xfrm>
                            <a:prstGeom prst="rect">
                              <a:avLst/>
                            </a:prstGeom>
                          </pic:spPr>
                        </pic:pic>
                        <pic:pic xmlns:pic="http://schemas.openxmlformats.org/drawingml/2006/picture">
                          <pic:nvPicPr>
                            <pic:cNvPr id="90" name="Graphic 9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57188"/>
                              <a:ext cx="258445" cy="258445"/>
                            </a:xfrm>
                            <a:prstGeom prst="rect">
                              <a:avLst/>
                            </a:prstGeom>
                          </pic:spPr>
                        </pic:pic>
                        <pic:pic xmlns:pic="http://schemas.openxmlformats.org/drawingml/2006/picture">
                          <pic:nvPicPr>
                            <pic:cNvPr id="89" name="Graphic 8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38100"/>
                              <a:ext cx="258445" cy="258445"/>
                            </a:xfrm>
                            <a:prstGeom prst="rect">
                              <a:avLst/>
                            </a:prstGeom>
                          </pic:spPr>
                        </pic:pic>
                        <wps:wsp>
                          <wps:cNvPr id="217" name="Text Box 2"/>
                          <wps:cNvSpPr txBox="1">
                            <a:spLocks noChangeArrowheads="1"/>
                          </wps:cNvSpPr>
                          <wps:spPr bwMode="auto">
                            <a:xfrm>
                              <a:off x="285750" y="-38"/>
                              <a:ext cx="1306959" cy="337358"/>
                            </a:xfrm>
                            <a:prstGeom prst="rect">
                              <a:avLst/>
                            </a:prstGeom>
                            <a:noFill/>
                            <a:ln w="9525">
                              <a:noFill/>
                              <a:miter lim="800000"/>
                              <a:headEnd/>
                              <a:tailEnd/>
                            </a:ln>
                          </wps:spPr>
                          <wps:txbx>
                            <w:txbxContent>
                              <w:p w:rsidR="00214112" w:rsidRPr="00214112" w:rsidRDefault="00214112" w:rsidP="00214112">
                                <w:pPr>
                                  <w:rPr>
                                    <w:rFonts w:ascii="Trebuchet MS" w:hAnsi="Trebuchet MS" w:cs="Cambria"/>
                                    <w:sz w:val="16"/>
                                    <w:szCs w:val="16"/>
                                  </w:rPr>
                                </w:pPr>
                                <w:r w:rsidRPr="00214112">
                                  <w:rPr>
                                    <w:rFonts w:ascii="Trebuchet MS" w:hAnsi="Trebuchet MS" w:cs="Cambria"/>
                                    <w:sz w:val="16"/>
                                    <w:szCs w:val="16"/>
                                  </w:rPr>
                                  <w:t xml:space="preserve">Bd. </w:t>
                                </w:r>
                                <w:proofErr w:type="spellStart"/>
                                <w:r w:rsidRPr="00214112">
                                  <w:rPr>
                                    <w:rFonts w:ascii="Trebuchet MS" w:hAnsi="Trebuchet MS" w:cs="Cambria"/>
                                    <w:sz w:val="16"/>
                                    <w:szCs w:val="16"/>
                                  </w:rPr>
                                  <w:t>Libertății</w:t>
                                </w:r>
                                <w:proofErr w:type="spellEnd"/>
                                <w:r w:rsidRPr="00214112">
                                  <w:rPr>
                                    <w:rFonts w:ascii="Trebuchet MS" w:hAnsi="Trebuchet MS" w:cs="Cambria"/>
                                    <w:sz w:val="16"/>
                                    <w:szCs w:val="16"/>
                                  </w:rPr>
                                  <w:t>, nr. 14</w:t>
                                </w:r>
                              </w:p>
                              <w:p w:rsidR="00214112" w:rsidRPr="00214112" w:rsidRDefault="00214112" w:rsidP="00214112">
                                <w:pPr>
                                  <w:rPr>
                                    <w:rFonts w:ascii="Trebuchet MS" w:hAnsi="Trebuchet MS" w:cs="Cambria"/>
                                    <w:sz w:val="16"/>
                                    <w:szCs w:val="16"/>
                                  </w:rPr>
                                </w:pPr>
                                <w:r w:rsidRPr="00214112">
                                  <w:rPr>
                                    <w:rFonts w:ascii="Trebuchet MS" w:hAnsi="Trebuchet MS" w:cs="Cambria"/>
                                    <w:sz w:val="16"/>
                                    <w:szCs w:val="16"/>
                                  </w:rPr>
                                  <w:t xml:space="preserve">Sector 5 | </w:t>
                                </w:r>
                                <w:proofErr w:type="spellStart"/>
                                <w:r w:rsidRPr="00214112">
                                  <w:rPr>
                                    <w:rFonts w:ascii="Trebuchet MS" w:hAnsi="Trebuchet MS" w:cs="Cambria"/>
                                    <w:sz w:val="16"/>
                                    <w:szCs w:val="16"/>
                                  </w:rPr>
                                  <w:t>București</w:t>
                                </w:r>
                                <w:proofErr w:type="spellEnd"/>
                              </w:p>
                            </w:txbxContent>
                          </wps:txbx>
                          <wps:bodyPr rot="0" vert="horz" wrap="square" lIns="91440" tIns="45720" rIns="91440" bIns="45720" anchor="t" anchorCtr="0">
                            <a:spAutoFit/>
                          </wps:bodyPr>
                        </wps:wsp>
                        <wps:wsp>
                          <wps:cNvPr id="91" name="Text Box 2"/>
                          <wps:cNvSpPr txBox="1">
                            <a:spLocks noChangeArrowheads="1"/>
                          </wps:cNvSpPr>
                          <wps:spPr bwMode="auto">
                            <a:xfrm>
                              <a:off x="285751" y="328350"/>
                              <a:ext cx="1638463" cy="337494"/>
                            </a:xfrm>
                            <a:prstGeom prst="rect">
                              <a:avLst/>
                            </a:prstGeom>
                            <a:noFill/>
                            <a:ln w="9525">
                              <a:noFill/>
                              <a:miter lim="800000"/>
                              <a:headEnd/>
                              <a:tailEnd/>
                            </a:ln>
                          </wps:spPr>
                          <wps:txbx>
                            <w:txbxContent>
                              <w:p w:rsidR="00214112" w:rsidRPr="00214112" w:rsidRDefault="00214112" w:rsidP="00214112">
                                <w:pPr>
                                  <w:rPr>
                                    <w:rFonts w:ascii="Trebuchet MS" w:hAnsi="Trebuchet MS" w:cs="Cambria"/>
                                    <w:sz w:val="16"/>
                                    <w:szCs w:val="16"/>
                                  </w:rPr>
                                </w:pPr>
                                <w:r w:rsidRPr="00214112">
                                  <w:rPr>
                                    <w:rFonts w:ascii="Trebuchet MS" w:hAnsi="Trebuchet MS" w:cs="Cambria"/>
                                    <w:sz w:val="16"/>
                                    <w:szCs w:val="16"/>
                                  </w:rPr>
                                  <w:t>www.adr.gov.ro</w:t>
                                </w:r>
                              </w:p>
                              <w:p w:rsidR="00214112" w:rsidRPr="00214112" w:rsidRDefault="00214112" w:rsidP="00214112">
                                <w:pPr>
                                  <w:rPr>
                                    <w:rFonts w:ascii="Trebuchet MS" w:hAnsi="Trebuchet MS" w:cs="Cambria"/>
                                    <w:sz w:val="16"/>
                                    <w:szCs w:val="16"/>
                                  </w:rPr>
                                </w:pPr>
                                <w:r w:rsidRPr="00214112">
                                  <w:rPr>
                                    <w:rFonts w:ascii="Trebuchet MS" w:hAnsi="Trebuchet MS" w:cs="Cambria"/>
                                    <w:sz w:val="16"/>
                                    <w:szCs w:val="16"/>
                                  </w:rPr>
                                  <w:t>fb.com/</w:t>
                                </w:r>
                                <w:proofErr w:type="spellStart"/>
                                <w:r w:rsidRPr="00214112">
                                  <w:rPr>
                                    <w:rFonts w:ascii="Trebuchet MS" w:hAnsi="Trebuchet MS" w:cs="Cambria"/>
                                    <w:sz w:val="16"/>
                                    <w:szCs w:val="16"/>
                                  </w:rPr>
                                  <w:t>digitalizareaRomaniei</w:t>
                                </w:r>
                                <w:proofErr w:type="spellEnd"/>
                              </w:p>
                            </w:txbxContent>
                          </wps:txbx>
                          <wps:bodyPr rot="0" vert="horz" wrap="square" lIns="91440" tIns="45720" rIns="91440" bIns="45720" anchor="t" anchorCtr="0">
                            <a:spAutoFit/>
                          </wps:bodyPr>
                        </wps:wsp>
                        <wps:wsp>
                          <wps:cNvPr id="94" name="Text Box 2"/>
                          <wps:cNvSpPr txBox="1">
                            <a:spLocks noChangeArrowheads="1"/>
                          </wps:cNvSpPr>
                          <wps:spPr bwMode="auto">
                            <a:xfrm>
                              <a:off x="2308561" y="371288"/>
                              <a:ext cx="1143656" cy="219187"/>
                            </a:xfrm>
                            <a:prstGeom prst="rect">
                              <a:avLst/>
                            </a:prstGeom>
                            <a:noFill/>
                            <a:ln w="9525">
                              <a:noFill/>
                              <a:miter lim="800000"/>
                              <a:headEnd/>
                              <a:tailEnd/>
                            </a:ln>
                          </wps:spPr>
                          <wps:txbx>
                            <w:txbxContent>
                              <w:p w:rsidR="00214112" w:rsidRPr="00214112" w:rsidRDefault="00214112" w:rsidP="00214112">
                                <w:pPr>
                                  <w:jc w:val="both"/>
                                  <w:rPr>
                                    <w:rFonts w:ascii="Trebuchet MS" w:hAnsi="Trebuchet MS" w:cs="Cambria"/>
                                    <w:sz w:val="16"/>
                                    <w:szCs w:val="16"/>
                                  </w:rPr>
                                </w:pPr>
                                <w:r w:rsidRPr="00214112">
                                  <w:rPr>
                                    <w:rFonts w:ascii="Trebuchet MS" w:hAnsi="Trebuchet MS" w:cs="Cambria"/>
                                    <w:sz w:val="16"/>
                                    <w:szCs w:val="16"/>
                                  </w:rPr>
                                  <w:t>+40 21 311 20 70</w:t>
                                </w:r>
                              </w:p>
                            </w:txbxContent>
                          </wps:txbx>
                          <wps:bodyPr rot="0" vert="horz" wrap="square" lIns="91440" tIns="45720" rIns="91440" bIns="45720" anchor="t" anchorCtr="0">
                            <a:spAutoFit/>
                          </wps:bodyPr>
                        </wps:wsp>
                        <wps:wsp>
                          <wps:cNvPr id="95" name="Text Box 2"/>
                          <wps:cNvSpPr txBox="1">
                            <a:spLocks noChangeArrowheads="1"/>
                          </wps:cNvSpPr>
                          <wps:spPr bwMode="auto">
                            <a:xfrm>
                              <a:off x="2318482" y="66675"/>
                              <a:ext cx="1306830" cy="224155"/>
                            </a:xfrm>
                            <a:prstGeom prst="rect">
                              <a:avLst/>
                            </a:prstGeom>
                            <a:noFill/>
                            <a:ln w="9525">
                              <a:noFill/>
                              <a:miter lim="800000"/>
                              <a:headEnd/>
                              <a:tailEnd/>
                            </a:ln>
                          </wps:spPr>
                          <wps:txbx>
                            <w:txbxContent>
                              <w:p w:rsidR="00214112" w:rsidRPr="00214112" w:rsidRDefault="00214112" w:rsidP="00214112">
                                <w:pPr>
                                  <w:rPr>
                                    <w:rFonts w:ascii="Trebuchet MS" w:hAnsi="Trebuchet MS" w:cs="Cambria"/>
                                    <w:sz w:val="16"/>
                                    <w:szCs w:val="16"/>
                                  </w:rPr>
                                </w:pPr>
                                <w:r w:rsidRPr="00214112">
                                  <w:rPr>
                                    <w:rFonts w:ascii="Trebuchet MS" w:hAnsi="Trebuchet MS" w:cs="Cambria"/>
                                    <w:sz w:val="16"/>
                                    <w:szCs w:val="16"/>
                                  </w:rPr>
                                  <w:t>contact@adr.gov.ro</w:t>
                                </w:r>
                              </w:p>
                            </w:txbxContent>
                          </wps:txbx>
                          <wps:bodyPr rot="0" vert="horz" wrap="square" lIns="91440" tIns="45720" rIns="91440" bIns="45720" anchor="t" anchorCtr="0">
                            <a:spAutoFit/>
                          </wps:bodyPr>
                        </wps:wsp>
                      </wpg:grpSp>
                    </wpg:grpSp>
                    <pic:pic xmlns:pic="http://schemas.openxmlformats.org/drawingml/2006/picture">
                      <pic:nvPicPr>
                        <pic:cNvPr id="102" name="Graphic 10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2082262" y="141149"/>
                          <a:ext cx="253365" cy="25336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72.45pt;margin-top:5.65pt;width:522.95pt;height:59.15pt;z-index:-251658240;mso-position-horizontal-relative:page" coordsize="66414,7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iYSAAUAAP0ZAAAOAAAAZHJzL2Uyb0RvYy54bWzsWdtu2zYYvh+wdyB0&#10;n1jUyZIQp+iapijQbcHaPQAt05ZQSdQoOnb69Pt4kGQnLbYE6Vqju7DBM//D95+oixf7pia3XPaV&#10;aBcePfc9wttCrKp2s/D+/HB9lnqkV6xdsVq0fOHd8d57cfnzTxe7LueBKEW94pLgkLbPd93CK5Xq&#10;8tmsL0resP5cdLzF5FrIhil05Wa2kmyH05t6Fvh+MtsJueqkKHjfY/TKTnqX5vz1mhfq9/W654rU&#10;Cw+0KfMvzf9S/88uL1i+kawrq8KRwZ5ARcOqFpeOR10xxchWVg+OaqpCil6s1XkhmplYr6uCGx7A&#10;DfXvcfNGim1neNnku003igmivSenJx9b/Hb7RnbvuxtpqUfznSg+9pDLbNdt8sN53d9Mi/dr2ehN&#10;YILsjUTvRonyvSIFBpMkolESe6TA3DymgR9bkRcl9PJgW1G+/uzGhPqh2Thjub3WEDcSM1Km9W6I&#10;vpGkWgGQPvVIyxogzwiT6AHwdsyaGxiPGy55DG8jiSx/Xt66qsjxc8pH64Hy/9lIsEttJffcIc2/&#10;OqNh8uO2OwNOO6aqZVVX6s7YHBCpiWpvb6pC40Z3gBMn8nQ+SdyaFUYg4WGV3cM0TwZppBWvStZu&#10;+Mu+g7lCZ3r17Hi56R5duKyr7rqqa41A3XaswbTvmcZnpGPN7koU24a3yvoRyWtwKdq+rLreIzLn&#10;zZIDQfLtyhDE8l5JropSX7jGxX+AWE3owYShciJMs9A7y3q0sSSJHxn3NEIeIpO9esNFQ3QDpIEC&#10;6ILl7PZd72gZljgJ2usNXaDG4t7AfDQBp7Usm7QGp0PQd1YxeQA38GUzCeZBlngEpp7FUWa0zvLB&#10;FYRJEGUxzFG7giSJ4zDVVzwwl7NpfHAG2BqHNBi3pmlgMDLY6bEz0GLH72QMJgsn0VuDwQgko/nQ&#10;ZnV6BmO0c2AXz2AwCBx0DrVrcIXxnKYOPAO6gjjyfQR4DS7Xhgif1XZODlcQxxD6HK6MQzldXBmz&#10;eF5cQUZfRFQaRS5zCWLT/tERlR4ECRfaTZg4XURFNgQ9f2gPUwp3ZOLb5KK+OqB2HaqofsiF0HuQ&#10;DT2qUHhfso4jw9DHTgleQMcM74Pm7RexJ8bju2W6mCBqj2Gdy+kI39uaYsr0pBS7krMV6LPZ3sFW&#10;e51OXMhy96tYIXVnWyXMQfeyqCCN57G14DFrGKRNQz/JYgBWR4QwnIexiRhPjQgsb4VON41G65bs&#10;dI4TxIaqg5mmUihn66pZeCni0QABzevrdmU2K1bVtg1a6hZBSjNvEzXdUvvlHgt1cylWdxCDFEj2&#10;wCbKbDRKIT95ZIeSdeH1f22ZTuvrty1EmdEIKSNRphPF8wAdeTizPJxhbYGjFp7yiG2+UqYutgp7&#10;CZFfVyapnChxtAJhlr6vDrVsrN6+B6SBGI2lIA0BuiPTpkmYRgnyOAe2KDOO5TTAZgtlzdCk6R8Z&#10;c9GQNn1rzIV+GicOdHMa3E95KY3CJEa9ZXJemlFbZ58Q6Mao8b+jQ6Jpc/VvDjqaRq7OSpJk7p7r&#10;DqNqGiKuGMwFEY2Pn+Ue+Ubx30ZV4+hMDfG9O7rpQcOEXPfsap8EkGyfzNMG9VGxH9egegih5nRL&#10;BmcRz1kyBH4aBIl93KAR/LqpqqanM7x+wdM7o7NtiPCpjt68Btp8c3oYNIjDNwZzrPseoj9iHPYN&#10;FqevNpd/AwAA//8DAFBLAwQKAAAAAAAAACEA7HEpzrQCAAC0AgAAFAAAAGRycy9tZWRpYS9pbWFn&#10;ZTEucG5niVBORw0KGgoAAAANSUhEUgAAB8AAAAAUCAYAAADySCe9AAAAAXNSR0IArs4c6QAAAARn&#10;QU1BAACxjwv8YQUAAAAJcEhZcwAAOw4AADsOAcy2oYMAAAJJSURBVHhe7d3BbeJAGAVgl0AJKSEl&#10;cMPkspSwd0ChBO4bM+4gJVACAu+dEiiBErKy5FM04rAZYMb6nvTVAHqPf6huZha2Vd1eIQvz9gLZ&#10;qNszZGHeHqB4dbuHh5u3n/AEAR6q73XgWeqwgYeahZeh1U6S90OYrLrmuu52XwBAXlZ/d2H4yP6P&#10;9F9W5+0XAAAAAABkqf+BY+Isj802VrgDAM9nAAcAAAAAYJz6lyPTX3+/uP4GgHwZwAEAAAAAGKmw&#10;GNrsZOlL9VjZDgDkwQAOAAAAAMAY/aD8jsf1NwDkzwAOAAAAAMDYXKpfYTI02cmy7naf30t2ACAv&#10;BnAAAAAAAMZlFqZDi50sy+7PNFayAwB5MYADAAAAADAmyZ8+77PudvvvBTsAkB8DOAAAAAAA41C3&#10;53s8fe76GwDKYQAHAAAAAKB8dXut3sLr0F4nzfrUHGIFOwCQHwM4AAAAAADlq8NmaK6TZnX6WMTK&#10;dQAgTwZwAAAAAADKVrf7obVOHtffAFAWAzgAAAAAAOXqnz6/w/9+93H9DQDlMYADAAAAAFCwsBga&#10;6+RZn5pzrFgHAPJlAAcAAAAAoFQ/KLhvZ3X8+B0r1QGAvBnAAQAAAAAo0eVeT5+/H8LE9TcAlMkA&#10;DgAAAABAWfr//Z6F6dBUJ8/62GxihToAkD8DOAAAAAAApbnb0+f99feqay6xQh0AyJ8BHAAAAACA&#10;ctTt+V5Pn/dZHpttrEwHAMpgAAcAAAAAoAz90+dv4XVoqJNnuP6+xsp0AKAMtwfwqvoHts+C1Pbs&#10;gd0AAAAASUVORK5CYIJQSwMECgAAAAAAAAAhAH7RcDzoBAAA6AQAABQAAABkcnMvbWVkaWEvaW1h&#10;Z2UyLnBuZ4lQTkcNChoKAAAADUlIRFIAAABAAAAAQAgGAAAAqmlx3gAAAAFzUkdCAK7OHOkAAAAE&#10;Z0FNQQAAsY8L/GEFAAAACXBIWXMAADsOAAA7DgHMtqGDAAAEfUlEQVR4XuWbv24TQRCH/Qh5hDwC&#10;j5AucUUKHiA9TTraiB7ZHaLBDXRIKeigsGigI6KgA7mgQTQREgWd8XfniTab361n9844vhvpk5PZ&#10;P77f7OzsRsqNGu3h5GB0PDkajaez0cn0asV1xXi6vPfUz3q1+nk2Gk9O14qchnAGjaeLW5PuMwTk&#10;eHK2VpgwxJ9ML+Uk/WC+ViqsFk/aqIH9AY3S+r3yMVEmnEzORad+c1MTqqLXo4LnhcJYWV3xdae+&#10;U2XBsPZ+zIwA9L/yN7NYbYEB7n+jqgOqYUhI55CQzkwePH4tOTx7KfunOHj0vGhcMdLp5OjJm+XV&#10;91/LTXbx6pMcr5hcfl6Pqu3y47fl2bN3sm8nSKeD06dvl4ufv5fnLz5UK8bKKXj46z9/K2FqniaY&#10;k+9gHN/DHFsJhHQ6YOVZWVKdVZp/+XEHBNCXPlib1CbQBILvJbCqTxHSuQGEmCDE81A8YEwo2LIl&#10;nEdB0Agsq03g4nYCSzaotiKkcwOsAMYnAfDscVKZvqothAAg0ozgxmJn779WQegkE6TTAUYRRLxX&#10;GA+t2pogg5gfi2sIQSI4oa8I6XRgae8VZllTUgfIAL4vFMx8bKvWhVE6HbAikCPMUwdIbzKKuePU&#10;JwBhJtgJE/bJRjodkJq2It6V4OE3bRdEEyT6YaFggoyx9czXOguk00G48jyspxB664VBMBAYjmGO&#10;cNU9QU0inU4s+qyIZxVyAwDxqsdbrqS43kI6neREnwfmQcP09UJdAPudeayWWED4tPYspNOJN/qI&#10;J1tCETmQXYy33zkCbctZAOKC6UY6M9hUhELxpavEuDB48ZYjE21LZCOdGZCKqSygnQAUp+i2kc4M&#10;LAWb9jbtBMhzSuwE6cyE9Az3aAy1AuNTte8U6czEsiBVCzgtyITiYrUtpLMAxKdqAUHi5pjKlJ0g&#10;nYUgLry6xlg9aHVz6xrpLIT0xlKXHeuTCtR/RTpbYJcjVlu1A0GgDxca1Q4EkXayhSLLcbqV+iGd&#10;LeGBU+LAagKElxj8VjA5OhHOJ/OZ0Y4/FWQ30tkBtnqqzUAAwcJMEGPioISQYQSEPljrrSSdHYAY&#10;iqLnAmQnCKTEx9i4VkGQzo6wgue9BZIFuXd6agVWvB2ks0MIApmwqSbkQqAQj3CsuEBKZ8fwkASA&#10;QHRVyUl/tgs/sw1SR28S6dwS7FWsi78J9jIAYH8YeetCE3sbALC6gACEqD6b2OsAGFR9DCGqNiCS&#10;TCFr4tOhFwEw7DIUZwSirHiacVEiKIzhZzsFco/PG6RzR5ARJpaCGRdLuwUinHZEM4YMCPtlIZ07&#10;BqGsMMIwW3Wyw7YKK8/v9CEI8RxupPMewTZAfLwVEN5aPEjnPYcsgOLrb4h0DgnpHBLVv4uqhmGw&#10;GPY/S1evz1SvlonGIcCrAoN+YaJ6p3DIr8ygvTJeHVGd+szx5KIWb8arZKpjH6H43ay+2VBenGS7&#10;3xFvVteDPmfCfJX6h2u1Cevbi5QUPDQ1rnyTURzr1+r265Sob7c88zwtfDT6B16vvw+nsoDfAAAA&#10;AElFTkSuQmCCUEsDBAoAAAAAAAAAIQBet6BJvQQAAL0EAAAUAAAAZHJzL21lZGlhL2ltYWdlMy5w&#10;bmeJUE5HDQoaCgAAAA1JSERSAAAAQAAAAEAIBgAAAKppcd4AAAABc1JHQgCuzhzpAAAABGdBTUEA&#10;ALGPC/xhBQAAAAlwSFlzAAA7DgAAOw4BzLahgwAABFJJREFUeF7lm7FuE0EURf0J+YR8Ap+QLnFF&#10;Cj4gPU062oge2R2iwQ10SCnooLBooCOioAO5oEE0ERIF3eIz9o0my531rAne9c6TjjyeebM7982b&#10;t1aUHSXt/uRgdDw5Go2ns9HJ9GrJdWA8rXrPaq1Xy/ZsNJ6crhVlGsKZNJ4ubl10nyEgx5OztcIG&#10;Q/zJ9NJeZBjM10qNrcSTNm7icECjtWHvfJ1aJpxMzo3TsLmpCaHoDajg5UJhDLaq+N5p6IQsKOvs&#10;15kRgOFX/jSL5REo8PyLUAfcQEnYzpKwnSVhO0vCdm7BwYOn1enj19X5s3eBo0evqsOz59a3V9jO&#10;FiB89vZzdf3rd4Xxufj+M7Sxq68/qrMnb+zcXmA7M0EYguefvoUdv/fw5a1xZYQCUR/vBbYzg8nl&#10;xyAegWSB8xEIJwD4Eyjn0xm2cwPsLManG09BphAEN9YZtrMBdhsRZIAbb0JzL99/CZlwF7j7tMJ2&#10;NnDx4kMockp70jsH+VM37tI4Wv/0tLGdDXBDqj5thOUa85hDIDBqR3zdbeG6ZJQby8J2NoDVH2uI&#10;ykH+ZBBHgZqwLYhm58lIBXcrbGcCRGAqfiyAWpBDHDQWz6JZvIMxAkSbuRhZpx9ZerRSA+Sva7fG&#10;djbAwpS+BAAxObBQXYMMQJi+xxBkiec7cxEYZxB0FgDSTzVgWxCYeoQiSEVWj1tX7dW/8wCwcwig&#10;zQJo55gWyRzMVW6KqoJDAJhDBtT9AOskAKoDOgYsIgc9CllsKv1V3GgjjGCkHnEY1915AEDPckS5&#10;8RQSVT/PwK4zxjURTRv/up/AOgsAcE4hdZYd7K6rHwSEa0kwPohygRKdB4B0ZZcwUtqlKgJYpMbw&#10;c2caETmFT3A9+XQaAASxgNgQSD/jiJIhDF+CFl9H6c6xIgCISRU+wTjWiwDo5zCLQQQLYoF8qvAp&#10;SFp4/ToSTGElGC6bhDIE61UAmhYNLFYm37aFTxlCjcD2KgCAL8cCX8TUC5/qQH2ewFcZgu1dAGJY&#10;uAQrO/h0vqAM4ZgwR/57GQCJUeGL60AKxvGjvfcBiAW3KXzKkL0OQFz4EEIbEc4X8EEg94r7sF4F&#10;gB2lkG2Ccw/4s3BMGeFwPrSxXgSA3WARtHeN7r3TALDjRJ6bsht87xICQUbRblOHbrCdCbhB342s&#10;cGtPYjsTKABEmxvlonnsVrx7DnziIpkL/ljrLLCdCbgRxs3ceBM6NpuM2hL/ATUXBfm/BgDYHXbJ&#10;jeVS370Y558DxZC1ubFGbGcD+lFC4WG3+gCZhfhtMqd1AIAjwC84ot4HWMs2xzJgO0vCdpaE7SwJ&#10;21kS4d9F3UAZLMr+Z+nw+kx4tcwMlgCvChT9wkR4p7DkV2bQHoxXR5zTkDmeXKzEy3iVzDkOEYrf&#10;ze7LSnlxkuP+l3jZqh4MORPmy9Q/XKttsKG9SEnBQ1Ny51NGcVy9VrdfT4nVr1vWPG8WPhr9ARDb&#10;mRnSw6hDAAAAAElFTkSuQmCCUEsDBAoAAAAAAAAAIQAJ3GjMMAUAADAFAAAUAAAAZHJzL21lZGlh&#10;L2ltYWdlNC5wbmeJUE5HDQoaCgAAAA1JSERSAAAAQAAAAEAIBgAAAKppcd4AAAABc1JHQgCuzhzp&#10;AAAABGdBTUEAALGPC/xhBQAAAAlwSFlzAAA7DgAAOw4BzLahgwAABMVJREFUeF7lm71uE0EURv0I&#10;eYQ8Ao+QLnFFCh4gPU062oge2R2iIQ10SCnooLBooCOioAO5oEE0ERIF3eKz9hdtlm9m1zszgayv&#10;dBTrzuz6/s8myk6Ccn+2NzmcHUym8/PJ0fxyxVXNdF7996xtvVx9Pp9MZ8cbj3oKjnPRdL68cdO7&#10;DAE5nJ1sPIwIzh/NL+xNxsFi46mRtfOUjbtwPOCjlXFnvk2rEo5mp2bTuLmeCfXQG9HA6wuDsZb1&#10;xPebxk5dBbvV+23OCcD4J3+Y5aoF/l3/7z14avW3Rj0H3EIhDh69qs5efKguv/6orn79rpqy+PSt&#10;ml18rPZPnttri2GVmbn38GXt3PL7z+ri/Zfq5MmbWqcKwOnjx6+r87ef62Dw89YCYZUZIetkmwzj&#10;tNvThD1UCEJQ3J6sWGUmyDRZP332but+5xqEe7j1bFhlBsgkmccRt94HKgChitx6FqwyA5Qx/e7W&#10;toF7EEi3lgWrTISsY3So59HrNMDB2PSndbhXsVawykQYeDjo1tBrKPIZCAISugbni1WBVSZAdhGX&#10;UfW0yyY6xE1+qgApcjRaZQI4wuR3a5Q85e7WgLVQpnWauLUkrDIBjMTRtl5ZDM0FiGU61lZJWGUC&#10;GImxbT1OhZxrgrhjT8OyrU/GKhOgAlwLKLuxMz02P+5MBTDEQn2ME646BL8DhNYJapGj0CoTIMOI&#10;W1MbtEuZ6tAADM0IpMjvBlaZQNewQ082EfqajOM4gzPkYKw1krHKRHCmq19xlj1kns8Ezu2D0MmS&#10;BatMBKdyGlzsBACrTERzIEfJUhm0SJH+B6vMQK4nN9qEe8VaJAmrzECuX2Bwvsj5L6wyAzoNUs5u&#10;yp4gFpn+wiozwYMNGXRrfeCIZAC6tWxYZSZUBUMGmLIfep7IhlVmZGgVkP1iR18Tq8zIkFnA6VG8&#10;94VVZoYpjkN9jjL2sLfo5G9ilRnBIR6McIp2cHuaKFjFe19YZQI4zADDER6HcQbRz5hjClRT9BhM&#10;C/WpoK2xyi1RljEWB4DPBAG9nI4NRO5BwDT46H8FUtcpIFn/LmCVPcFojME4nMZQnI1lCiddK6hi&#10;YtcSEAIkyfGoPTgAGKqMY0jM8CZkFmk+G+jMp1qae2PwnQS+K2idWGUHfCFfDEOOKjnMtdxLQXR7&#10;Y3AtzwvY4dZ7YZUdKPopkad6MJyf4Pb0ARuwZXA7WGUHGJz6lCbDUwMJ2DI4iFbZAV/o/nqLI2Si&#10;b1swMHOc90kJscoONMjax5GyimAUwcjhYAy+Y9sBegOr7AGDDHGRx5jm2Y0QEBlJoAieGDJIuQff&#10;PXSAXmOVPSG76uOYEQSLc16OYjwtpGtZa18TQm3GAMX55nE6CKvcEgxStsn00KyG4F44yr1xWlkn&#10;GG7/VljlQDBSZSnBaNqBLBMYPRrjVBMNRO6Bcxq0uhc/uQ/XZ3FcWGUGlDU9y+uBRZXSFmW2+WxA&#10;EAha0UFa/7uoW7gFlP2sGd2O5W7/s3T9+kz9aplZ3AV4VWCnX5io3ync5Vdm8L0WXh1xm8bM4exs&#10;7byEV8ncxjHC8LvOvmRXXpyk3f9yXrKeB2OuhMWq9Pc33kZkbC9SMvDwKZj5kDAc16/V3a1TYv10&#10;i82LuOOTyR/xTNnRz9oFUwAAAABJRU5ErkJgglBLAwQKAAAAAAAAACEA/TDgHnwEAAB8BAAAFAAA&#10;AGRycy9tZWRpYS9pbWFnZTUucG5niVBORw0KGgoAAAANSUhEUgAAAEAAAABACAYAAACqaXHeAAAA&#10;AXNSR0IArs4c6QAAAARnQU1BAACxjwv8YQUAAAAJcEhZcwAAOw4AADsOAcy2oYMAAAQRSURBVHhe&#10;5Zu/bhQxEIf3EfIIeQQeIV1yFSl4gPQ06WgjerTXIRqugQ4pBR0UJxroiCjoQFfQIJoIiYLuuM97&#10;EznmZ++f7O05uyN9utXYe/ZvPB5vTtkiag/Lg+K4PCpm80VxMr/acO2YzdfZU831anO9KGbl6VZR&#10;Q0M4N83mq1tfep8hIMfl2VZhwhB/Mr+UXzIOllulwirxpI26cTygUdq4Vz4kyIST8lx0Gjc3NcEV&#10;vREVvKZQGJ1VFV93GjsuC6a190MWBGD8lT/OarMFJrj/DVcHVMOUkM7MOXj0XPo7IZ0Z8uDx6/XF&#10;q0/rq++/1td//q4xrvGp/o2Rzsw4e/bOiV5++bE+f/HBBeP06Vt3vfr527XhU/fWIp0ZgUgE8qna&#10;4fLjN5cRh2cvZXsS6cwEBIXiWemjJ29u9QOyg2wI/bVIZyawv1ld37d4/9Wtdrj3KYxsFd/XCOnM&#10;BMSXl5//8xME5e+EdNZAtEnPEP94ivVpAylNsfPHhlgAyIDWWSCdERDFwHYMKbNqzBHVh6niFwtA&#10;LGOSSGcEJoMRZYKh8Pur9jYgKKwBEAtALGOSSGcEBmb173TutoBqz1hsB9+vAmDPCgTO99cinRFs&#10;YI6cToN1gLHA9xF8PyhcM5/Us0IU6YzgR97O3V0Hge+nnkB4/tNmK9967xvSGcEPgD+xsF+fsNoI&#10;JOBm1AXGxQ+tK7+PdEYI954FIUzRvjDx/pgUOfPRfucMlM4IqvjsKgj2HBCOBwSgdbWPIZ0RVADA&#10;ilBfQbCgMpZa4ewCACpdu2DiGSuW3lkGAAgC1vVHCgRbgYuJh2wDABxVWNvK3FQ8ZB0A8B+ZVXsI&#10;gvlurE48ZB0Aq952bjeZKN/LPQhrUkizDQCrZ0ci10wSU7/gGNQLBFE/7DSpC3KWAUAwwsM9bNsB&#10;gX5/awvFNCmk2QUAwakCxj22yuZT4o26QppVAHzxpLDf5sO9NnFL+5SIVBCyCQDi8VHAUuIN7sUQ&#10;0OSEsCCEWZVNAGxV1f5OobZJDNU3iwDw2etEamAsO032HoBUAdsVFnCyba8BYPChxRs2PraXALAK&#10;WNvn/D4hCNheAmBVmWOPifRBTAjFj+My7M9x2+tvkdKZgD1IJoQT6wqmThHEIzTsz9hNjtzGSOeA&#10;2EOU77O/CQbZatI5IKQy5otlpQmM329nSOfA2KMx11Zn7MzfOdI5MGQB+539zV+UfKp+O0E694Ct&#10;fK8VvgnSuUcGFQ/SOSXcv4uqhmmwmvY/S7vXZ9yrZaJxCvCqwKRfmHDvFE75lRm0O+PVEdVpzByX&#10;F5V4M14lUx3HCMXvZvXNpvLiJNv9P/FmVT0YcyYsN6l/uFWbsLG9SEnBQ1N05WNGcaxeq7tfp0T1&#10;dMucl2nhRfEPKDgI4bXZI58AAAAASUVORK5CYIJQSwMEFAAGAAgAAAAhABNLOKPgAAAACwEAAA8A&#10;AABkcnMvZG93bnJldi54bWxMj0FrwkAQhe+F/odlCr3VTdRKE7MRkbYnKVQLxduYHZNgdjdk1yT+&#10;+46nenuP+XjzXrYaTSN66nztrIJ4EoEgWzhd21LBz/7j5Q2ED2g1Ns6Sgit5WOWPDxmm2g32m/pd&#10;KAWHWJ+igiqENpXSFxUZ9BPXkuXbyXUGA9uulLrDgcNNI6dRtJAGa8sfKmxpU1Fx3l2Mgs8Bh/Us&#10;fu+359Pmeti/fv1uY1Lq+WlcL0EEGsM/DLf6XB1y7nR0F6u9aNjP5wmjLOIZiBsQJxGPObKaJguQ&#10;eSbvN+R/AA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QItABQABgAIAAAAIQCxgme2CgEAABMCAAATAAAAAAAAAAAAAAAAAAAAAABbQ29udGVudF9U&#10;eXBlc10ueG1sUEsBAi0AFAAGAAgAAAAhADj9If/WAAAAlAEAAAsAAAAAAAAAAAAAAAAAOwEAAF9y&#10;ZWxzLy5yZWxzUEsBAi0AFAAGAAgAAAAhALIGJhIABQAA/RkAAA4AAAAAAAAAAAAAAAAAOgIAAGRy&#10;cy9lMm9Eb2MueG1sUEsBAi0ACgAAAAAAAAAhAOxxKc60AgAAtAIAABQAAAAAAAAAAAAAAAAAZgcA&#10;AGRycy9tZWRpYS9pbWFnZTEucG5nUEsBAi0ACgAAAAAAAAAhAH7RcDzoBAAA6AQAABQAAAAAAAAA&#10;AAAAAAAATAoAAGRycy9tZWRpYS9pbWFnZTIucG5nUEsBAi0ACgAAAAAAAAAhAF63oEm9BAAAvQQA&#10;ABQAAAAAAAAAAAAAAAAAZg8AAGRycy9tZWRpYS9pbWFnZTMucG5nUEsBAi0ACgAAAAAAAAAhAAnc&#10;aMwwBQAAMAUAABQAAAAAAAAAAAAAAAAAVRQAAGRycy9tZWRpYS9pbWFnZTQucG5nUEsBAi0ACgAA&#10;AAAAAAAhAP0w4B58BAAAfAQAABQAAAAAAAAAAAAAAAAAtxkAAGRycy9tZWRpYS9pbWFnZTUucG5n&#10;UEsBAi0AFAAGAAgAAAAhABNLOKPgAAAACwEAAA8AAAAAAAAAAAAAAAAAZR4AAGRycy9kb3ducmV2&#10;LnhtbFBLAQItABQABgAIAAAAIQBcoUd+2gAAADEDAAAZAAAAAAAAAAAAAAAAAHIfAABkcnMvX3Jl&#10;bHMvZTJvRG9jLnhtbC5yZWxzUEsFBgAAAAAKAAoAhAIAAIMgAAAAAA==&#10;">
              <v:group id="Group 101" o:spid="_x0000_s1027" style="position:absolute;width:66414;height:7610" coordsize="6641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7" o:spid="_x0000_s1028" type="#_x0000_t75" style="position:absolute;width:66414;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5mfwwAAANsAAAAPAAAAZHJzL2Rvd25yZXYueG1sRI9Pa8JA&#10;FMTvBb/D8gRvdWMPVqKriCh4s/6B0tsj+0yC2bcx+5qk374rCB6HmfkNs1j1rlItNaH0bGAyTkAR&#10;Z96WnBu4nHfvM1BBkC1WnsnAHwVYLQdvC0yt7/hI7UlyFSEcUjRQiNSp1iEryGEY+5o4elffOJQo&#10;m1zbBrsId5X+SJKpdlhyXCiwpk1B2e306wzQ9/0o630/PXRf7f2nlov125sxo2G/noMS6uUVfrb3&#10;1sDsEx5f4g/Qy38AAAD//wMAUEsBAi0AFAAGAAgAAAAhANvh9svuAAAAhQEAABMAAAAAAAAAAAAA&#10;AAAAAAAAAFtDb250ZW50X1R5cGVzXS54bWxQSwECLQAUAAYACAAAACEAWvQsW78AAAAVAQAACwAA&#10;AAAAAAAAAAAAAAAfAQAAX3JlbHMvLnJlbHNQSwECLQAUAAYACAAAACEAHOOZn8MAAADbAAAADwAA&#10;AAAAAAAAAAAAAAAHAgAAZHJzL2Rvd25yZXYueG1sUEsFBgAAAAADAAMAtwAAAPcCAAAAAA==&#10;">
                  <v:imagedata r:id="rId6" o:title=""/>
                </v:shape>
                <v:group id="Group 99" o:spid="_x0000_s1029" style="position:absolute;left:272;top:954;width:36250;height:6656" coordorigin="" coordsize="36253,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Graphic 93" o:spid="_x0000_s1030" type="#_x0000_t75" style="position:absolute;left:20517;top:3571;width:2540;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Q4xQAAANsAAAAPAAAAZHJzL2Rvd25yZXYueG1sRI9RS8NA&#10;EITfhf6HYwXf7KUN1Bp7LW1BEBHaRn/AkluTaG4vzW3T1F/fEwQfh5n5hlmsBteonrpQezYwGSeg&#10;iAtvay4NfLw/389BBUG22HgmAxcKsFqObhaYWX/mA/W5lCpCOGRooBJpM61DUZHDMPYtcfQ+fedQ&#10;ouxKbTs8R7hr9DRJZtphzXGhwpa2FRXf+ckZKI5vm6/X3YR/TuuHvaTTtJQ+Nebudlg/gRIa5D/8&#10;136xBh5T+P0Sf4BeXgEAAP//AwBQSwECLQAUAAYACAAAACEA2+H2y+4AAACFAQAAEwAAAAAAAAAA&#10;AAAAAAAAAAAAW0NvbnRlbnRfVHlwZXNdLnhtbFBLAQItABQABgAIAAAAIQBa9CxbvwAAABUBAAAL&#10;AAAAAAAAAAAAAAAAAB8BAABfcmVscy8ucmVsc1BLAQItABQABgAIAAAAIQDgqiQ4xQAAANsAAAAP&#10;AAAAAAAAAAAAAAAAAAcCAABkcnMvZG93bnJldi54bWxQSwUGAAAAAAMAAwC3AAAA+QIAAAAA&#10;">
                    <v:imagedata r:id="rId7" o:title=""/>
                  </v:shape>
                  <v:shape id="Graphic 90" o:spid="_x0000_s1031" type="#_x0000_t75" style="position:absolute;top:3571;width:2584;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W0qxAAAANsAAAAPAAAAZHJzL2Rvd25yZXYueG1sRE/LasJA&#10;FN0L/YfhFrqROtGirWkmIlLFB13UCu3ykrl50MydkJnG+PfOQnB5OO9k0ZtadNS6yrKC8SgCQZxZ&#10;XXGh4PS9fn4D4TyyxtoyKbiQg0X6MEgw1vbMX9QdfSFCCLsYFZTeN7GULivJoBvZhjhwuW0N+gDb&#10;QuoWzyHc1HISRTNpsOLQUGJDq5Kyv+O/UbA6fP4O19v9y+v4o/rJppt8l7tOqafHfvkOwlPv7+Kb&#10;e6sVzMP68CX8AJleAQAA//8DAFBLAQItABQABgAIAAAAIQDb4fbL7gAAAIUBAAATAAAAAAAAAAAA&#10;AAAAAAAAAABbQ29udGVudF9UeXBlc10ueG1sUEsBAi0AFAAGAAgAAAAhAFr0LFu/AAAAFQEAAAsA&#10;AAAAAAAAAAAAAAAAHwEAAF9yZWxzLy5yZWxzUEsBAi0AFAAGAAgAAAAhAM3JbSrEAAAA2wAAAA8A&#10;AAAAAAAAAAAAAAAABwIAAGRycy9kb3ducmV2LnhtbFBLBQYAAAAAAwADALcAAAD4AgAAAAA=&#10;">
                    <v:imagedata r:id="rId8" o:title=""/>
                  </v:shape>
                  <v:shape id="Graphic 89" o:spid="_x0000_s1032" type="#_x0000_t75" style="position:absolute;top:381;width:2584;height:2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gtxgAAANsAAAAPAAAAZHJzL2Rvd25yZXYueG1sRI9Ba8JA&#10;FITvhf6H5RV6KbpRQ9HUVVpBLBUEo+j1kX1Ngtm3YXebpP++Wyj0OMzMN8xyPZhGdOR8bVnBZJyA&#10;IC6srrlUcD5tR3MQPiBrbCyTgm/ysF7d3y0x07bnI3V5KEWEsM9QQRVCm0npi4oM+rFtiaP3aZ3B&#10;EKUrpXbYR7hp5DRJnqXBmuNChS1tKipu+ZdRcNn13TbND+6Qhv3TWzq53s4fM6UeH4bXFxCBhvAf&#10;/mu/awXzBfx+iT9Arn4AAAD//wMAUEsBAi0AFAAGAAgAAAAhANvh9svuAAAAhQEAABMAAAAAAAAA&#10;AAAAAAAAAAAAAFtDb250ZW50X1R5cGVzXS54bWxQSwECLQAUAAYACAAAACEAWvQsW78AAAAVAQAA&#10;CwAAAAAAAAAAAAAAAAAfAQAAX3JlbHMvLnJlbHNQSwECLQAUAAYACAAAACEAIS4ILcYAAADbAAAA&#10;DwAAAAAAAAAAAAAAAAAHAgAAZHJzL2Rvd25yZXYueG1sUEsFBgAAAAADAAMAtwAAAPoCAAAAAA==&#10;">
                    <v:imagedata r:id="rId9" o:title=""/>
                  </v:shape>
                  <v:shapetype id="_x0000_t202" coordsize="21600,21600" o:spt="202" path="m,l,21600r21600,l21600,xe">
                    <v:stroke joinstyle="miter"/>
                    <v:path gradientshapeok="t" o:connecttype="rect"/>
                  </v:shapetype>
                  <v:shape id="_x0000_s1033" type="#_x0000_t202" style="position:absolute;left:2857;width:13070;height: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214112" w:rsidRPr="00214112" w:rsidRDefault="00214112" w:rsidP="00214112">
                          <w:pPr>
                            <w:rPr>
                              <w:rFonts w:ascii="Trebuchet MS" w:hAnsi="Trebuchet MS" w:cs="Cambria"/>
                              <w:sz w:val="16"/>
                              <w:szCs w:val="16"/>
                            </w:rPr>
                          </w:pPr>
                          <w:r w:rsidRPr="00214112">
                            <w:rPr>
                              <w:rFonts w:ascii="Trebuchet MS" w:hAnsi="Trebuchet MS" w:cs="Cambria"/>
                              <w:sz w:val="16"/>
                              <w:szCs w:val="16"/>
                            </w:rPr>
                            <w:t xml:space="preserve">Bd. </w:t>
                          </w:r>
                          <w:proofErr w:type="spellStart"/>
                          <w:r w:rsidRPr="00214112">
                            <w:rPr>
                              <w:rFonts w:ascii="Trebuchet MS" w:hAnsi="Trebuchet MS" w:cs="Cambria"/>
                              <w:sz w:val="16"/>
                              <w:szCs w:val="16"/>
                            </w:rPr>
                            <w:t>Libertății</w:t>
                          </w:r>
                          <w:proofErr w:type="spellEnd"/>
                          <w:r w:rsidRPr="00214112">
                            <w:rPr>
                              <w:rFonts w:ascii="Trebuchet MS" w:hAnsi="Trebuchet MS" w:cs="Cambria"/>
                              <w:sz w:val="16"/>
                              <w:szCs w:val="16"/>
                            </w:rPr>
                            <w:t>, nr. 14</w:t>
                          </w:r>
                        </w:p>
                        <w:p w:rsidR="00214112" w:rsidRPr="00214112" w:rsidRDefault="00214112" w:rsidP="00214112">
                          <w:pPr>
                            <w:rPr>
                              <w:rFonts w:ascii="Trebuchet MS" w:hAnsi="Trebuchet MS" w:cs="Cambria"/>
                              <w:sz w:val="16"/>
                              <w:szCs w:val="16"/>
                            </w:rPr>
                          </w:pPr>
                          <w:r w:rsidRPr="00214112">
                            <w:rPr>
                              <w:rFonts w:ascii="Trebuchet MS" w:hAnsi="Trebuchet MS" w:cs="Cambria"/>
                              <w:sz w:val="16"/>
                              <w:szCs w:val="16"/>
                            </w:rPr>
                            <w:t xml:space="preserve">Sector 5 | </w:t>
                          </w:r>
                          <w:proofErr w:type="spellStart"/>
                          <w:r w:rsidRPr="00214112">
                            <w:rPr>
                              <w:rFonts w:ascii="Trebuchet MS" w:hAnsi="Trebuchet MS" w:cs="Cambria"/>
                              <w:sz w:val="16"/>
                              <w:szCs w:val="16"/>
                            </w:rPr>
                            <w:t>București</w:t>
                          </w:r>
                          <w:proofErr w:type="spellEnd"/>
                        </w:p>
                      </w:txbxContent>
                    </v:textbox>
                  </v:shape>
                  <v:shape id="_x0000_s1034" type="#_x0000_t202" style="position:absolute;left:2857;top:3283;width:16385;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rsidR="00214112" w:rsidRPr="00214112" w:rsidRDefault="00214112" w:rsidP="00214112">
                          <w:pPr>
                            <w:rPr>
                              <w:rFonts w:ascii="Trebuchet MS" w:hAnsi="Trebuchet MS" w:cs="Cambria"/>
                              <w:sz w:val="16"/>
                              <w:szCs w:val="16"/>
                            </w:rPr>
                          </w:pPr>
                          <w:r w:rsidRPr="00214112">
                            <w:rPr>
                              <w:rFonts w:ascii="Trebuchet MS" w:hAnsi="Trebuchet MS" w:cs="Cambria"/>
                              <w:sz w:val="16"/>
                              <w:szCs w:val="16"/>
                            </w:rPr>
                            <w:t>www.adr.gov.ro</w:t>
                          </w:r>
                        </w:p>
                        <w:p w:rsidR="00214112" w:rsidRPr="00214112" w:rsidRDefault="00214112" w:rsidP="00214112">
                          <w:pPr>
                            <w:rPr>
                              <w:rFonts w:ascii="Trebuchet MS" w:hAnsi="Trebuchet MS" w:cs="Cambria"/>
                              <w:sz w:val="16"/>
                              <w:szCs w:val="16"/>
                            </w:rPr>
                          </w:pPr>
                          <w:r w:rsidRPr="00214112">
                            <w:rPr>
                              <w:rFonts w:ascii="Trebuchet MS" w:hAnsi="Trebuchet MS" w:cs="Cambria"/>
                              <w:sz w:val="16"/>
                              <w:szCs w:val="16"/>
                            </w:rPr>
                            <w:t>fb.com/</w:t>
                          </w:r>
                          <w:proofErr w:type="spellStart"/>
                          <w:r w:rsidRPr="00214112">
                            <w:rPr>
                              <w:rFonts w:ascii="Trebuchet MS" w:hAnsi="Trebuchet MS" w:cs="Cambria"/>
                              <w:sz w:val="16"/>
                              <w:szCs w:val="16"/>
                            </w:rPr>
                            <w:t>digitalizareaRomaniei</w:t>
                          </w:r>
                          <w:proofErr w:type="spellEnd"/>
                        </w:p>
                      </w:txbxContent>
                    </v:textbox>
                  </v:shape>
                  <v:shape id="_x0000_s1035" type="#_x0000_t202" style="position:absolute;left:23085;top:3712;width:11437;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rsidR="00214112" w:rsidRPr="00214112" w:rsidRDefault="00214112" w:rsidP="00214112">
                          <w:pPr>
                            <w:jc w:val="both"/>
                            <w:rPr>
                              <w:rFonts w:ascii="Trebuchet MS" w:hAnsi="Trebuchet MS" w:cs="Cambria"/>
                              <w:sz w:val="16"/>
                              <w:szCs w:val="16"/>
                            </w:rPr>
                          </w:pPr>
                          <w:r w:rsidRPr="00214112">
                            <w:rPr>
                              <w:rFonts w:ascii="Trebuchet MS" w:hAnsi="Trebuchet MS" w:cs="Cambria"/>
                              <w:sz w:val="16"/>
                              <w:szCs w:val="16"/>
                            </w:rPr>
                            <w:t>+40 21 311 20 70</w:t>
                          </w:r>
                        </w:p>
                      </w:txbxContent>
                    </v:textbox>
                  </v:shape>
                  <v:shape id="_x0000_s1036" type="#_x0000_t202" style="position:absolute;left:23184;top:666;width:1306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rsidR="00214112" w:rsidRPr="00214112" w:rsidRDefault="00214112" w:rsidP="00214112">
                          <w:pPr>
                            <w:rPr>
                              <w:rFonts w:ascii="Trebuchet MS" w:hAnsi="Trebuchet MS" w:cs="Cambria"/>
                              <w:sz w:val="16"/>
                              <w:szCs w:val="16"/>
                            </w:rPr>
                          </w:pPr>
                          <w:r w:rsidRPr="00214112">
                            <w:rPr>
                              <w:rFonts w:ascii="Trebuchet MS" w:hAnsi="Trebuchet MS" w:cs="Cambria"/>
                              <w:sz w:val="16"/>
                              <w:szCs w:val="16"/>
                            </w:rPr>
                            <w:t>contact@adr.gov.ro</w:t>
                          </w:r>
                        </w:p>
                      </w:txbxContent>
                    </v:textbox>
                  </v:shape>
                </v:group>
              </v:group>
              <v:shape id="Graphic 102" o:spid="_x0000_s1037" type="#_x0000_t75" style="position:absolute;left:20822;top:1411;width:2534;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Zw8wQAAANwAAAAPAAAAZHJzL2Rvd25yZXYueG1sRE9LawIx&#10;EL4X/A9hhN5qUg9WtkYpBbUni4+Lt2Ez3V2aTJZk1O2/bwoFb/PxPWexGoJXV0q5i2zheWJAEdfR&#10;ddxYOB3XT3NQWZAd+shk4YcyrJajhwVWLt54T9eDNKqEcK7QQivSV1rnuqWAeRJ74sJ9xRRQCkyN&#10;dglvJTx4PTVmpgN2XBpa7Om9pfr7cAkW5ut02n36l42Z1f4smyC7YeusfRwPb6+ghAa5i//dH67M&#10;N1P4e6ZcoJe/AAAA//8DAFBLAQItABQABgAIAAAAIQDb4fbL7gAAAIUBAAATAAAAAAAAAAAAAAAA&#10;AAAAAABbQ29udGVudF9UeXBlc10ueG1sUEsBAi0AFAAGAAgAAAAhAFr0LFu/AAAAFQEAAAsAAAAA&#10;AAAAAAAAAAAAHwEAAF9yZWxzLy5yZWxzUEsBAi0AFAAGAAgAAAAhALuRnDzBAAAA3AAAAA8AAAAA&#10;AAAAAAAAAAAABwIAAGRycy9kb3ducmV2LnhtbFBLBQYAAAAAAwADALcAAAD1AgAAAAA=&#10;">
                <v:imagedata r:id="rId10" o:title=""/>
              </v:shape>
              <w10:wrap anchorx="page"/>
            </v:group>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5374005</wp:posOffset>
              </wp:positionH>
              <wp:positionV relativeFrom="paragraph">
                <wp:posOffset>368300</wp:posOffset>
              </wp:positionV>
              <wp:extent cx="596900" cy="238760"/>
              <wp:effectExtent l="0" t="0" r="0" b="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38760"/>
                      </a:xfrm>
                      <a:prstGeom prst="rect">
                        <a:avLst/>
                      </a:prstGeom>
                      <a:solidFill>
                        <a:srgbClr val="FFFFFF"/>
                      </a:solidFill>
                      <a:ln w="9525">
                        <a:noFill/>
                        <a:miter lim="800000"/>
                        <a:headEnd/>
                        <a:tailEnd/>
                      </a:ln>
                    </wps:spPr>
                    <wps:txbx>
                      <w:txbxContent>
                        <w:p w:rsidR="00214112" w:rsidRPr="00FC06BE" w:rsidRDefault="00214112" w:rsidP="00214112">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00980B4B">
                            <w:rPr>
                              <w:rStyle w:val="PageNumber"/>
                              <w:rFonts w:ascii="Trebuchet MS" w:hAnsi="Trebuchet MS"/>
                              <w:noProof/>
                              <w:sz w:val="20"/>
                              <w:szCs w:val="20"/>
                            </w:rPr>
                            <w:t>3</w:t>
                          </w:r>
                          <w:r w:rsidRPr="00FC06BE">
                            <w:rPr>
                              <w:rStyle w:val="PageNumber"/>
                              <w:rFonts w:ascii="Trebuchet MS" w:hAnsi="Trebuchet MS"/>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8" type="#_x0000_t202" style="position:absolute;margin-left:423.15pt;margin-top:29pt;width:47pt;height:18.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1oEQIAAPw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VsOV/m5JHkmrxf3MzTUDJRPCc79OGTgpbFQ8mRZprAxfHBh1iMKJ5D4lsejK622phk4H63&#10;MciOgua/TSvV/yrMWNaVfDmbzBKyhZifpNHqQPo0ui35Io9rUEwk46OtUkgQ2gxnqsTYMzuRkIGa&#10;0O96pquST2NuJGsH1YnoQhjkSN+HDg3gH846kmLJ/e+DQMWZ+WyJ8uV4Oo3aTcZ0djMhA689u2uP&#10;sJKgSh44G46bkPSe6HB3NJqtTrS9VHIumSSW2Dx/h6jhaztFvXza9RMAAAD//wMAUEsDBBQABgAI&#10;AAAAIQBwiNwo3gAAAAkBAAAPAAAAZHJzL2Rvd25yZXYueG1sTI/BTsMwEETvSPyDtUjcqAM0UQhx&#10;qoqKCwckChIc3diJI+y1Zbtp+HuWE73t7oxm37SbxVk265gmjwJuVwUwjb1XE44CPt6fb2pgKUtU&#10;0nrUAn50gk13edHKRvkTvul5n0dGIZgaKcDkHBrOU2+0k2nlg0bSBh+dzLTGkasoTxTuLL8rioo7&#10;OSF9MDLoJ6P77/3RCfh0ZlK7+Po1KDvvXoZtGZYYhLi+WraPwLJe8r8Z/vAJHTpiOvgjqsSsgHpd&#10;3ZNVQFlTJzI8rAs6HGgoK+Bdy88bdL8AAAD//wMAUEsBAi0AFAAGAAgAAAAhALaDOJL+AAAA4QEA&#10;ABMAAAAAAAAAAAAAAAAAAAAAAFtDb250ZW50X1R5cGVzXS54bWxQSwECLQAUAAYACAAAACEAOP0h&#10;/9YAAACUAQAACwAAAAAAAAAAAAAAAAAvAQAAX3JlbHMvLnJlbHNQSwECLQAUAAYACAAAACEAHpS9&#10;aBECAAD8AwAADgAAAAAAAAAAAAAAAAAuAgAAZHJzL2Uyb0RvYy54bWxQSwECLQAUAAYACAAAACEA&#10;cIjcKN4AAAAJAQAADwAAAAAAAAAAAAAAAABrBAAAZHJzL2Rvd25yZXYueG1sUEsFBgAAAAAEAAQA&#10;8wAAAHYFAAAAAA==&#10;" stroked="f">
              <v:textbox style="mso-fit-shape-to-text:t">
                <w:txbxContent>
                  <w:p w:rsidR="00214112" w:rsidRPr="00FC06BE" w:rsidRDefault="00214112" w:rsidP="00214112">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00980B4B">
                      <w:rPr>
                        <w:rStyle w:val="PageNumber"/>
                        <w:rFonts w:ascii="Trebuchet MS" w:hAnsi="Trebuchet MS"/>
                        <w:noProof/>
                        <w:sz w:val="20"/>
                        <w:szCs w:val="20"/>
                      </w:rPr>
                      <w:t>3</w:t>
                    </w:r>
                    <w:r w:rsidRPr="00FC06BE">
                      <w:rPr>
                        <w:rStyle w:val="PageNumber"/>
                        <w:rFonts w:ascii="Trebuchet MS" w:hAnsi="Trebuchet MS"/>
                        <w:sz w:val="20"/>
                        <w:szCs w:val="20"/>
                      </w:rPr>
                      <w:fldChar w:fldCharType="end"/>
                    </w:r>
                  </w:p>
                </w:txbxContent>
              </v:textbox>
              <w10:wrap type="square"/>
            </v:shape>
          </w:pict>
        </mc:Fallback>
      </mc:AlternateContent>
    </w:r>
  </w:p>
  <w:p w:rsidR="00F21B3F" w:rsidRPr="00214112" w:rsidRDefault="00F21B3F" w:rsidP="0021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053" w:rsidRDefault="00283053">
      <w:r>
        <w:separator/>
      </w:r>
    </w:p>
  </w:footnote>
  <w:footnote w:type="continuationSeparator" w:id="0">
    <w:p w:rsidR="00283053" w:rsidRDefault="0028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3D1" w:rsidRDefault="00EA0118" w:rsidP="00CD33D1">
    <w:pPr>
      <w:pStyle w:val="Header"/>
    </w:pPr>
    <w:r>
      <w:rPr>
        <w:noProof/>
      </w:rPr>
      <w:drawing>
        <wp:anchor distT="0" distB="0" distL="114300" distR="114300" simplePos="0" relativeHeight="251656192" behindDoc="1" locked="1" layoutInCell="1" allowOverlap="1">
          <wp:simplePos x="0" y="0"/>
          <wp:positionH relativeFrom="margin">
            <wp:posOffset>0</wp:posOffset>
          </wp:positionH>
          <wp:positionV relativeFrom="page">
            <wp:posOffset>222250</wp:posOffset>
          </wp:positionV>
          <wp:extent cx="2314575" cy="762000"/>
          <wp:effectExtent l="0" t="0" r="0" b="0"/>
          <wp:wrapNone/>
          <wp:docPr id="1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upperRoman"/>
      <w:lvlText w:val="%1."/>
      <w:lvlJc w:val="left"/>
      <w:pPr>
        <w:tabs>
          <w:tab w:val="num" w:pos="216"/>
        </w:tabs>
      </w:pPr>
      <w:rPr>
        <w:rFonts w:ascii="Times New Roman" w:hAnsi="Times New Roman" w:cs="Times New Roman"/>
      </w:rPr>
    </w:lvl>
    <w:lvl w:ilvl="1">
      <w:start w:val="1"/>
      <w:numFmt w:val="upperLetter"/>
      <w:lvlText w:val="%2."/>
      <w:lvlJc w:val="left"/>
      <w:pPr>
        <w:tabs>
          <w:tab w:val="num" w:pos="432"/>
        </w:tabs>
      </w:pPr>
      <w:rPr>
        <w:rFonts w:ascii="Times New Roman" w:hAnsi="Times New Roman" w:cs="Times New Roman"/>
      </w:rPr>
    </w:lvl>
    <w:lvl w:ilvl="2">
      <w:start w:val="1"/>
      <w:numFmt w:val="decimal"/>
      <w:lvlText w:val="%3."/>
      <w:lvlJc w:val="left"/>
      <w:pPr>
        <w:tabs>
          <w:tab w:val="num" w:pos="648"/>
        </w:tabs>
      </w:pPr>
      <w:rPr>
        <w:rFonts w:ascii="Times New Roman" w:hAnsi="Times New Roman" w:cs="Times New Roman"/>
      </w:rPr>
    </w:lvl>
    <w:lvl w:ilvl="3">
      <w:start w:val="1"/>
      <w:numFmt w:val="lowerLetter"/>
      <w:lvlText w:val="%4."/>
      <w:lvlJc w:val="left"/>
      <w:pPr>
        <w:tabs>
          <w:tab w:val="num" w:pos="864"/>
        </w:tabs>
      </w:pPr>
      <w:rPr>
        <w:rFonts w:ascii="Times New Roman" w:hAnsi="Times New Roman" w:cs="Times New Roman"/>
      </w:rPr>
    </w:lvl>
    <w:lvl w:ilvl="4">
      <w:start w:val="1"/>
      <w:numFmt w:val="lowerRoman"/>
      <w:lvlText w:val="%5."/>
      <w:lvlJc w:val="left"/>
      <w:pPr>
        <w:tabs>
          <w:tab w:val="num" w:pos="1080"/>
        </w:tabs>
      </w:pPr>
      <w:rPr>
        <w:rFonts w:ascii="Times New Roman" w:hAnsi="Times New Roman" w:cs="Times New Roman"/>
      </w:rPr>
    </w:lvl>
    <w:lvl w:ilvl="5">
      <w:start w:val="1"/>
      <w:numFmt w:val="decimal"/>
      <w:lvlText w:val="%6)"/>
      <w:lvlJc w:val="left"/>
      <w:pPr>
        <w:tabs>
          <w:tab w:val="num" w:pos="1296"/>
        </w:tabs>
      </w:pPr>
      <w:rPr>
        <w:rFonts w:ascii="Times New Roman" w:hAnsi="Times New Roman" w:cs="Times New Roman"/>
      </w:rPr>
    </w:lvl>
    <w:lvl w:ilvl="6">
      <w:start w:val="1"/>
      <w:numFmt w:val="lowerLetter"/>
      <w:lvlText w:val="%7)"/>
      <w:lvlJc w:val="left"/>
      <w:pPr>
        <w:tabs>
          <w:tab w:val="num" w:pos="1512"/>
        </w:tabs>
      </w:pPr>
      <w:rPr>
        <w:rFonts w:ascii="Times New Roman" w:hAnsi="Times New Roman" w:cs="Times New Roman"/>
      </w:rPr>
    </w:lvl>
    <w:lvl w:ilvl="7">
      <w:start w:val="1"/>
      <w:numFmt w:val="lowerRoman"/>
      <w:lvlText w:val="%8)"/>
      <w:lvlJc w:val="left"/>
      <w:pPr>
        <w:tabs>
          <w:tab w:val="num" w:pos="576"/>
        </w:tabs>
      </w:pPr>
      <w:rPr>
        <w:rFonts w:ascii="Times New Roman" w:hAnsi="Times New Roman" w:cs="Times New Roman"/>
      </w:rPr>
    </w:lvl>
    <w:lvl w:ilvl="8">
      <w:start w:val="1"/>
      <w:numFmt w:val="decimal"/>
      <w:lvlText w:val="(%9)"/>
      <w:lvlJc w:val="left"/>
      <w:pPr>
        <w:tabs>
          <w:tab w:val="num" w:pos="1944"/>
        </w:tabs>
      </w:pPr>
      <w:rPr>
        <w:rFonts w:ascii="Times New Roman" w:hAnsi="Times New Roman" w:cs="Times New Roman"/>
      </w:rPr>
    </w:lvl>
  </w:abstractNum>
  <w:abstractNum w:abstractNumId="1" w15:restartNumberingAfterBreak="0">
    <w:nsid w:val="00000002"/>
    <w:multiLevelType w:val="multilevel"/>
    <w:tmpl w:val="00000002"/>
    <w:name w:val="WW8Num3"/>
    <w:lvl w:ilvl="0">
      <w:start w:val="1"/>
      <w:numFmt w:val="upperRoman"/>
      <w:lvlText w:val="%1."/>
      <w:lvlJc w:val="left"/>
      <w:pPr>
        <w:tabs>
          <w:tab w:val="num" w:pos="360"/>
        </w:tabs>
      </w:pPr>
      <w:rPr>
        <w:rFonts w:ascii="Times New Roman" w:hAnsi="Times New Roman"/>
      </w:rPr>
    </w:lvl>
    <w:lvl w:ilvl="1">
      <w:start w:val="1"/>
      <w:numFmt w:val="upperLetter"/>
      <w:lvlText w:val="%2."/>
      <w:lvlJc w:val="left"/>
      <w:pPr>
        <w:tabs>
          <w:tab w:val="num" w:pos="720"/>
        </w:tabs>
      </w:pPr>
      <w:rPr>
        <w:rFonts w:ascii="Times New Roman" w:hAnsi="Times New Roman"/>
      </w:rPr>
    </w:lvl>
    <w:lvl w:ilvl="2">
      <w:start w:val="1"/>
      <w:numFmt w:val="decimal"/>
      <w:lvlText w:val="%3."/>
      <w:lvlJc w:val="left"/>
      <w:pPr>
        <w:tabs>
          <w:tab w:val="num" w:pos="1080"/>
        </w:tabs>
      </w:pPr>
      <w:rPr>
        <w:rFonts w:ascii="Times New Roman" w:hAnsi="Times New Roman"/>
      </w:rPr>
    </w:lvl>
    <w:lvl w:ilvl="3">
      <w:start w:val="1"/>
      <w:numFmt w:val="lowerLetter"/>
      <w:lvlText w:val="%4."/>
      <w:lvlJc w:val="left"/>
      <w:pPr>
        <w:tabs>
          <w:tab w:val="num" w:pos="1440"/>
        </w:tabs>
      </w:pPr>
      <w:rPr>
        <w:rFonts w:ascii="Times New Roman" w:hAnsi="Times New Roman"/>
      </w:rPr>
    </w:lvl>
    <w:lvl w:ilvl="4">
      <w:start w:val="1"/>
      <w:numFmt w:val="lowerRoman"/>
      <w:lvlText w:val="%5."/>
      <w:lvlJc w:val="left"/>
      <w:pPr>
        <w:tabs>
          <w:tab w:val="num" w:pos="1800"/>
        </w:tabs>
      </w:pPr>
      <w:rPr>
        <w:rFonts w:ascii="Times New Roman" w:hAnsi="Times New Roman"/>
      </w:rPr>
    </w:lvl>
    <w:lvl w:ilvl="5">
      <w:start w:val="1"/>
      <w:numFmt w:val="decimal"/>
      <w:lvlText w:val="%6)"/>
      <w:lvlJc w:val="left"/>
      <w:pPr>
        <w:tabs>
          <w:tab w:val="num" w:pos="2160"/>
        </w:tabs>
      </w:pPr>
      <w:rPr>
        <w:rFonts w:ascii="Times New Roman" w:hAnsi="Times New Roman"/>
      </w:rPr>
    </w:lvl>
    <w:lvl w:ilvl="6">
      <w:start w:val="1"/>
      <w:numFmt w:val="lowerLetter"/>
      <w:lvlText w:val="%7)"/>
      <w:lvlJc w:val="left"/>
      <w:pPr>
        <w:tabs>
          <w:tab w:val="num" w:pos="2520"/>
        </w:tabs>
      </w:pPr>
      <w:rPr>
        <w:rFonts w:ascii="Times New Roman" w:hAnsi="Times New Roman"/>
      </w:rPr>
    </w:lvl>
    <w:lvl w:ilvl="7">
      <w:start w:val="1"/>
      <w:numFmt w:val="lowerRoman"/>
      <w:lvlText w:val="%8)"/>
      <w:lvlJc w:val="left"/>
      <w:pPr>
        <w:tabs>
          <w:tab w:val="num" w:pos="1260"/>
        </w:tabs>
      </w:pPr>
      <w:rPr>
        <w:rFonts w:ascii="Times New Roman" w:hAnsi="Times New Roman"/>
      </w:rPr>
    </w:lvl>
    <w:lvl w:ilvl="8">
      <w:start w:val="1"/>
      <w:numFmt w:val="decimal"/>
      <w:lvlText w:val="(%9)"/>
      <w:lvlJc w:val="left"/>
      <w:pPr>
        <w:tabs>
          <w:tab w:val="num" w:pos="3240"/>
        </w:tabs>
      </w:pPr>
      <w:rPr>
        <w:rFonts w:ascii="Times New Roman" w:hAnsi="Times New Roman"/>
      </w:rPr>
    </w:lvl>
  </w:abstractNum>
  <w:abstractNum w:abstractNumId="2" w15:restartNumberingAfterBreak="0">
    <w:nsid w:val="133E71D6"/>
    <w:multiLevelType w:val="multilevel"/>
    <w:tmpl w:val="E832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C42EE"/>
    <w:multiLevelType w:val="multilevel"/>
    <w:tmpl w:val="BBCC0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83612FA"/>
    <w:multiLevelType w:val="hybridMultilevel"/>
    <w:tmpl w:val="98B84E0E"/>
    <w:lvl w:ilvl="0" w:tplc="5D225CD2">
      <w:start w:val="1"/>
      <w:numFmt w:val="decimal"/>
      <w:lvlText w:val="%1."/>
      <w:lvlJc w:val="left"/>
      <w:pPr>
        <w:ind w:left="927" w:hanging="360"/>
      </w:pPr>
      <w:rPr>
        <w:rFonts w:hint="default"/>
      </w:rPr>
    </w:lvl>
    <w:lvl w:ilvl="1" w:tplc="F800CCF6">
      <w:start w:val="1"/>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1C242EB"/>
    <w:multiLevelType w:val="hybridMultilevel"/>
    <w:tmpl w:val="EF50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6F16"/>
    <w:multiLevelType w:val="hybridMultilevel"/>
    <w:tmpl w:val="7CF8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71EFC"/>
    <w:multiLevelType w:val="multilevel"/>
    <w:tmpl w:val="AD0642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A90007"/>
    <w:multiLevelType w:val="hybridMultilevel"/>
    <w:tmpl w:val="3FAAEBFE"/>
    <w:lvl w:ilvl="0" w:tplc="5D225C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792FCB"/>
    <w:multiLevelType w:val="hybridMultilevel"/>
    <w:tmpl w:val="7578ECCC"/>
    <w:lvl w:ilvl="0" w:tplc="9EBC3FF2">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97737"/>
    <w:multiLevelType w:val="hybridMultilevel"/>
    <w:tmpl w:val="3FAAEBFE"/>
    <w:lvl w:ilvl="0" w:tplc="5D225C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F5873AF"/>
    <w:multiLevelType w:val="multilevel"/>
    <w:tmpl w:val="8BF48F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6FE7BF7"/>
    <w:multiLevelType w:val="hybridMultilevel"/>
    <w:tmpl w:val="DF0A0894"/>
    <w:lvl w:ilvl="0" w:tplc="00000002">
      <w:start w:val="1"/>
      <w:numFmt w:val="decimal"/>
      <w:lvlText w:val="%1."/>
      <w:lvlJc w:val="left"/>
      <w:pPr>
        <w:tabs>
          <w:tab w:val="num" w:pos="-720"/>
        </w:tabs>
        <w:ind w:left="360" w:hanging="360"/>
      </w:pPr>
      <w:rPr>
        <w:lang w:val="ro-R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3" w15:restartNumberingAfterBreak="0">
    <w:nsid w:val="3F1D76AA"/>
    <w:multiLevelType w:val="hybridMultilevel"/>
    <w:tmpl w:val="3FAAEBFE"/>
    <w:lvl w:ilvl="0" w:tplc="5D225C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012314B"/>
    <w:multiLevelType w:val="multilevel"/>
    <w:tmpl w:val="6E0EA2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5F45E8C"/>
    <w:multiLevelType w:val="multilevel"/>
    <w:tmpl w:val="F82AE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7EA3175"/>
    <w:multiLevelType w:val="hybridMultilevel"/>
    <w:tmpl w:val="02023E5E"/>
    <w:lvl w:ilvl="0" w:tplc="5D225CD2">
      <w:start w:val="1"/>
      <w:numFmt w:val="decimal"/>
      <w:lvlText w:val="%1."/>
      <w:lvlJc w:val="left"/>
      <w:pPr>
        <w:ind w:left="927" w:hanging="360"/>
      </w:pPr>
      <w:rPr>
        <w:rFonts w:hint="default"/>
      </w:rPr>
    </w:lvl>
    <w:lvl w:ilvl="1" w:tplc="F800CCF6">
      <w:start w:val="1"/>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C76956"/>
    <w:multiLevelType w:val="hybridMultilevel"/>
    <w:tmpl w:val="8048ECC4"/>
    <w:lvl w:ilvl="0" w:tplc="0268CD66">
      <w:start w:val="2"/>
      <w:numFmt w:val="bullet"/>
      <w:lvlText w:val="-"/>
      <w:lvlJc w:val="left"/>
      <w:pPr>
        <w:ind w:left="1260" w:hanging="360"/>
      </w:pPr>
      <w:rPr>
        <w:rFonts w:ascii="Trebuchet MS" w:eastAsia="Times New Roman"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D3C35FD"/>
    <w:multiLevelType w:val="hybridMultilevel"/>
    <w:tmpl w:val="C40C9686"/>
    <w:lvl w:ilvl="0" w:tplc="FFFFFFFF">
      <w:start w:val="1"/>
      <w:numFmt w:val="decimal"/>
      <w:lvlText w:val="%1."/>
      <w:lvlJc w:val="left"/>
      <w:pPr>
        <w:tabs>
          <w:tab w:val="num" w:pos="-720"/>
        </w:tabs>
        <w:ind w:left="360" w:hanging="360"/>
      </w:pPr>
      <w:rPr>
        <w:lang w:val="ro-RO"/>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start w:val="1"/>
      <w:numFmt w:val="lowerLetter"/>
      <w:lvlText w:val="%5."/>
      <w:lvlJc w:val="left"/>
      <w:pPr>
        <w:ind w:left="288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19" w15:restartNumberingAfterBreak="0">
    <w:nsid w:val="4D895965"/>
    <w:multiLevelType w:val="hybridMultilevel"/>
    <w:tmpl w:val="02023E5E"/>
    <w:lvl w:ilvl="0" w:tplc="5D225CD2">
      <w:start w:val="1"/>
      <w:numFmt w:val="decimal"/>
      <w:lvlText w:val="%1."/>
      <w:lvlJc w:val="left"/>
      <w:pPr>
        <w:ind w:left="927" w:hanging="360"/>
      </w:pPr>
      <w:rPr>
        <w:rFonts w:hint="default"/>
      </w:rPr>
    </w:lvl>
    <w:lvl w:ilvl="1" w:tplc="F800CCF6">
      <w:start w:val="1"/>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09C48FF"/>
    <w:multiLevelType w:val="hybridMultilevel"/>
    <w:tmpl w:val="DF0A0894"/>
    <w:lvl w:ilvl="0" w:tplc="FFFFFFFF">
      <w:start w:val="1"/>
      <w:numFmt w:val="decimal"/>
      <w:lvlText w:val="%1."/>
      <w:lvlJc w:val="left"/>
      <w:pPr>
        <w:tabs>
          <w:tab w:val="num" w:pos="-720"/>
        </w:tabs>
        <w:ind w:left="360" w:hanging="360"/>
      </w:pPr>
      <w:rPr>
        <w:lang w:val="ro-RO"/>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start w:val="1"/>
      <w:numFmt w:val="lowerLetter"/>
      <w:lvlText w:val="%5."/>
      <w:lvlJc w:val="left"/>
      <w:pPr>
        <w:ind w:left="288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21" w15:restartNumberingAfterBreak="0">
    <w:nsid w:val="53007588"/>
    <w:multiLevelType w:val="hybridMultilevel"/>
    <w:tmpl w:val="4FD03FAE"/>
    <w:lvl w:ilvl="0" w:tplc="885EE46C">
      <w:start w:val="1"/>
      <w:numFmt w:val="bullet"/>
      <w:lvlText w:val="-"/>
      <w:lvlJc w:val="left"/>
      <w:pPr>
        <w:tabs>
          <w:tab w:val="num" w:pos="720"/>
        </w:tabs>
        <w:ind w:left="720" w:hanging="360"/>
      </w:pPr>
      <w:rPr>
        <w:rFonts w:ascii="Arial" w:eastAsia="Batang" w:hAnsi="Arial" w:cs="Arial" w:hint="default"/>
      </w:rPr>
    </w:lvl>
    <w:lvl w:ilvl="1" w:tplc="885EE46C">
      <w:start w:val="1"/>
      <w:numFmt w:val="bullet"/>
      <w:lvlText w:val="-"/>
      <w:lvlJc w:val="left"/>
      <w:pPr>
        <w:tabs>
          <w:tab w:val="num" w:pos="1440"/>
        </w:tabs>
        <w:ind w:left="1440" w:hanging="360"/>
      </w:pPr>
      <w:rPr>
        <w:rFonts w:ascii="Arial" w:eastAsia="Batang" w:hAnsi="Arial" w:cs="Arial" w:hint="default"/>
      </w:rPr>
    </w:lvl>
    <w:lvl w:ilvl="2" w:tplc="04090017">
      <w:start w:val="1"/>
      <w:numFmt w:val="lowerLetter"/>
      <w:lvlText w:val="%3)"/>
      <w:lvlJc w:val="left"/>
      <w:pPr>
        <w:tabs>
          <w:tab w:val="num" w:pos="502"/>
        </w:tabs>
        <w:ind w:left="502" w:hanging="360"/>
      </w:p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078ED"/>
    <w:multiLevelType w:val="hybridMultilevel"/>
    <w:tmpl w:val="6AC69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47DAB"/>
    <w:multiLevelType w:val="hybridMultilevel"/>
    <w:tmpl w:val="A0A46344"/>
    <w:lvl w:ilvl="0" w:tplc="885EE46C">
      <w:start w:val="1"/>
      <w:numFmt w:val="bullet"/>
      <w:lvlText w:val="-"/>
      <w:lvlJc w:val="left"/>
      <w:pPr>
        <w:tabs>
          <w:tab w:val="num" w:pos="720"/>
        </w:tabs>
        <w:ind w:left="720" w:hanging="360"/>
      </w:pPr>
      <w:rPr>
        <w:rFonts w:ascii="Arial" w:eastAsia="Batang" w:hAnsi="Arial" w:cs="Arial" w:hint="default"/>
      </w:rPr>
    </w:lvl>
    <w:lvl w:ilvl="1" w:tplc="885EE46C">
      <w:start w:val="1"/>
      <w:numFmt w:val="bullet"/>
      <w:lvlText w:val="-"/>
      <w:lvlJc w:val="left"/>
      <w:pPr>
        <w:tabs>
          <w:tab w:val="num" w:pos="1440"/>
        </w:tabs>
        <w:ind w:left="1440" w:hanging="360"/>
      </w:pPr>
      <w:rPr>
        <w:rFonts w:ascii="Arial" w:eastAsia="Batang" w:hAnsi="Arial" w:cs="Arial" w:hint="default"/>
      </w:rPr>
    </w:lvl>
    <w:lvl w:ilvl="2" w:tplc="04090017">
      <w:start w:val="1"/>
      <w:numFmt w:val="lowerLetter"/>
      <w:lvlText w:val="%3)"/>
      <w:lvlJc w:val="left"/>
      <w:pPr>
        <w:tabs>
          <w:tab w:val="num" w:pos="502"/>
        </w:tabs>
        <w:ind w:left="502" w:hanging="360"/>
      </w:p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A31DA"/>
    <w:multiLevelType w:val="hybridMultilevel"/>
    <w:tmpl w:val="7E04C71A"/>
    <w:lvl w:ilvl="0" w:tplc="24809164">
      <w:start w:val="1"/>
      <w:numFmt w:val="bullet"/>
      <w:lvlText w:val="•"/>
      <w:lvlJc w:val="left"/>
      <w:pPr>
        <w:ind w:left="720" w:hanging="432"/>
      </w:pPr>
      <w:rPr>
        <w:rFonts w:ascii="Trebuchet MS" w:eastAsia="Times New Roman" w:hAnsi="Trebuchet MS"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69313B5B"/>
    <w:multiLevelType w:val="multilevel"/>
    <w:tmpl w:val="9EFA5F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B0C09BC"/>
    <w:multiLevelType w:val="multilevel"/>
    <w:tmpl w:val="4A5628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C7C2BD6"/>
    <w:multiLevelType w:val="hybridMultilevel"/>
    <w:tmpl w:val="3FAAEBFE"/>
    <w:lvl w:ilvl="0" w:tplc="5D225C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A392130"/>
    <w:multiLevelType w:val="hybridMultilevel"/>
    <w:tmpl w:val="DF0A0894"/>
    <w:lvl w:ilvl="0" w:tplc="00000002">
      <w:start w:val="1"/>
      <w:numFmt w:val="decimal"/>
      <w:lvlText w:val="%1."/>
      <w:lvlJc w:val="left"/>
      <w:pPr>
        <w:tabs>
          <w:tab w:val="num" w:pos="-720"/>
        </w:tabs>
        <w:ind w:left="360" w:hanging="360"/>
      </w:pPr>
      <w:rPr>
        <w:rFonts w:hint="default"/>
        <w:lang w:val="ro-R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FF36518"/>
    <w:multiLevelType w:val="hybridMultilevel"/>
    <w:tmpl w:val="06C033C0"/>
    <w:lvl w:ilvl="0" w:tplc="ED461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537082">
    <w:abstractNumId w:val="6"/>
  </w:num>
  <w:num w:numId="2" w16cid:durableId="264847474">
    <w:abstractNumId w:val="22"/>
  </w:num>
  <w:num w:numId="3" w16cid:durableId="126247324">
    <w:abstractNumId w:val="13"/>
  </w:num>
  <w:num w:numId="4" w16cid:durableId="1474953399">
    <w:abstractNumId w:val="29"/>
  </w:num>
  <w:num w:numId="5" w16cid:durableId="252665620">
    <w:abstractNumId w:val="23"/>
    <w:lvlOverride w:ilvl="0"/>
    <w:lvlOverride w:ilvl="1"/>
    <w:lvlOverride w:ilvl="2">
      <w:startOverride w:val="1"/>
    </w:lvlOverride>
    <w:lvlOverride w:ilvl="3"/>
    <w:lvlOverride w:ilvl="4"/>
    <w:lvlOverride w:ilvl="5"/>
    <w:lvlOverride w:ilvl="6"/>
    <w:lvlOverride w:ilvl="7"/>
    <w:lvlOverride w:ilvl="8"/>
  </w:num>
  <w:num w:numId="6" w16cid:durableId="1025326613">
    <w:abstractNumId w:val="16"/>
  </w:num>
  <w:num w:numId="7" w16cid:durableId="1550413158">
    <w:abstractNumId w:val="10"/>
  </w:num>
  <w:num w:numId="8" w16cid:durableId="596330328">
    <w:abstractNumId w:val="4"/>
  </w:num>
  <w:num w:numId="9" w16cid:durableId="1073232907">
    <w:abstractNumId w:val="27"/>
  </w:num>
  <w:num w:numId="10" w16cid:durableId="945379951">
    <w:abstractNumId w:val="21"/>
  </w:num>
  <w:num w:numId="11" w16cid:durableId="244001679">
    <w:abstractNumId w:val="8"/>
  </w:num>
  <w:num w:numId="12" w16cid:durableId="1032144112">
    <w:abstractNumId w:val="11"/>
  </w:num>
  <w:num w:numId="13" w16cid:durableId="2075539818">
    <w:abstractNumId w:val="7"/>
  </w:num>
  <w:num w:numId="14" w16cid:durableId="1158572890">
    <w:abstractNumId w:val="3"/>
  </w:num>
  <w:num w:numId="15" w16cid:durableId="1006713808">
    <w:abstractNumId w:val="25"/>
  </w:num>
  <w:num w:numId="16" w16cid:durableId="1464888233">
    <w:abstractNumId w:val="26"/>
  </w:num>
  <w:num w:numId="17" w16cid:durableId="2124376629">
    <w:abstractNumId w:val="14"/>
  </w:num>
  <w:num w:numId="18" w16cid:durableId="1386175410">
    <w:abstractNumId w:val="15"/>
  </w:num>
  <w:num w:numId="19" w16cid:durableId="344288455">
    <w:abstractNumId w:val="19"/>
  </w:num>
  <w:num w:numId="20" w16cid:durableId="1820883729">
    <w:abstractNumId w:val="5"/>
  </w:num>
  <w:num w:numId="21" w16cid:durableId="262423176">
    <w:abstractNumId w:val="24"/>
  </w:num>
  <w:num w:numId="22" w16cid:durableId="775365622">
    <w:abstractNumId w:val="17"/>
  </w:num>
  <w:num w:numId="23" w16cid:durableId="1399789702">
    <w:abstractNumId w:val="2"/>
  </w:num>
  <w:num w:numId="24" w16cid:durableId="2039356329">
    <w:abstractNumId w:val="28"/>
  </w:num>
  <w:num w:numId="25" w16cid:durableId="1327396502">
    <w:abstractNumId w:val="9"/>
  </w:num>
  <w:num w:numId="26" w16cid:durableId="14111965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50973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5708970">
    <w:abstractNumId w:val="12"/>
  </w:num>
  <w:num w:numId="29" w16cid:durableId="199205664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C"/>
    <w:rsid w:val="0000398C"/>
    <w:rsid w:val="000100C7"/>
    <w:rsid w:val="000111C1"/>
    <w:rsid w:val="00020E97"/>
    <w:rsid w:val="00023459"/>
    <w:rsid w:val="000252AE"/>
    <w:rsid w:val="00047798"/>
    <w:rsid w:val="00052C39"/>
    <w:rsid w:val="000545CD"/>
    <w:rsid w:val="000558BD"/>
    <w:rsid w:val="00061BDB"/>
    <w:rsid w:val="00066679"/>
    <w:rsid w:val="000701C2"/>
    <w:rsid w:val="00081269"/>
    <w:rsid w:val="00081660"/>
    <w:rsid w:val="000837F2"/>
    <w:rsid w:val="000873EA"/>
    <w:rsid w:val="000A18D9"/>
    <w:rsid w:val="000A66FD"/>
    <w:rsid w:val="000C59B6"/>
    <w:rsid w:val="000D3E5C"/>
    <w:rsid w:val="000E22F0"/>
    <w:rsid w:val="000E4440"/>
    <w:rsid w:val="000E4EC8"/>
    <w:rsid w:val="000F1345"/>
    <w:rsid w:val="000F383E"/>
    <w:rsid w:val="000F5873"/>
    <w:rsid w:val="0010527F"/>
    <w:rsid w:val="001224B9"/>
    <w:rsid w:val="00124754"/>
    <w:rsid w:val="00135B1B"/>
    <w:rsid w:val="00144F93"/>
    <w:rsid w:val="00146643"/>
    <w:rsid w:val="00157101"/>
    <w:rsid w:val="001604E7"/>
    <w:rsid w:val="00162DDD"/>
    <w:rsid w:val="00175DE6"/>
    <w:rsid w:val="001805CB"/>
    <w:rsid w:val="00180E33"/>
    <w:rsid w:val="001846CC"/>
    <w:rsid w:val="001857D8"/>
    <w:rsid w:val="001931E8"/>
    <w:rsid w:val="00193F5E"/>
    <w:rsid w:val="001A2462"/>
    <w:rsid w:val="001A4F95"/>
    <w:rsid w:val="001B18C3"/>
    <w:rsid w:val="001E30A5"/>
    <w:rsid w:val="001F0C96"/>
    <w:rsid w:val="001F1685"/>
    <w:rsid w:val="001F4B58"/>
    <w:rsid w:val="001F6636"/>
    <w:rsid w:val="00201593"/>
    <w:rsid w:val="00214112"/>
    <w:rsid w:val="00235C03"/>
    <w:rsid w:val="00235E0C"/>
    <w:rsid w:val="00242402"/>
    <w:rsid w:val="0024409E"/>
    <w:rsid w:val="0025595F"/>
    <w:rsid w:val="00262652"/>
    <w:rsid w:val="00272B35"/>
    <w:rsid w:val="00272BFF"/>
    <w:rsid w:val="00273592"/>
    <w:rsid w:val="00273E1D"/>
    <w:rsid w:val="00283053"/>
    <w:rsid w:val="00285F57"/>
    <w:rsid w:val="00286EA4"/>
    <w:rsid w:val="00295834"/>
    <w:rsid w:val="002961FE"/>
    <w:rsid w:val="002A4618"/>
    <w:rsid w:val="002A75CB"/>
    <w:rsid w:val="002B037B"/>
    <w:rsid w:val="002C1924"/>
    <w:rsid w:val="002C41F3"/>
    <w:rsid w:val="002C4CD0"/>
    <w:rsid w:val="002C5BDF"/>
    <w:rsid w:val="002C5E83"/>
    <w:rsid w:val="002D04F7"/>
    <w:rsid w:val="002D64CE"/>
    <w:rsid w:val="002E0C55"/>
    <w:rsid w:val="002E1449"/>
    <w:rsid w:val="002E6AF8"/>
    <w:rsid w:val="002E7F96"/>
    <w:rsid w:val="00302F48"/>
    <w:rsid w:val="00305C9F"/>
    <w:rsid w:val="00307BD9"/>
    <w:rsid w:val="00313F6C"/>
    <w:rsid w:val="003250E2"/>
    <w:rsid w:val="0035239E"/>
    <w:rsid w:val="00352AEE"/>
    <w:rsid w:val="0035567F"/>
    <w:rsid w:val="00356238"/>
    <w:rsid w:val="00360E01"/>
    <w:rsid w:val="00371A10"/>
    <w:rsid w:val="00376284"/>
    <w:rsid w:val="003839A9"/>
    <w:rsid w:val="00384C39"/>
    <w:rsid w:val="00386C49"/>
    <w:rsid w:val="00392C65"/>
    <w:rsid w:val="00392C67"/>
    <w:rsid w:val="00394832"/>
    <w:rsid w:val="003A3771"/>
    <w:rsid w:val="003B4B6C"/>
    <w:rsid w:val="003C0BA6"/>
    <w:rsid w:val="003C197B"/>
    <w:rsid w:val="003D032C"/>
    <w:rsid w:val="003D0423"/>
    <w:rsid w:val="003E3FA4"/>
    <w:rsid w:val="003E59AF"/>
    <w:rsid w:val="003F0AB4"/>
    <w:rsid w:val="0040155F"/>
    <w:rsid w:val="00410482"/>
    <w:rsid w:val="00413204"/>
    <w:rsid w:val="00413328"/>
    <w:rsid w:val="00420E8D"/>
    <w:rsid w:val="00424142"/>
    <w:rsid w:val="00431E3D"/>
    <w:rsid w:val="004604C7"/>
    <w:rsid w:val="00465F74"/>
    <w:rsid w:val="00467825"/>
    <w:rsid w:val="004729F3"/>
    <w:rsid w:val="00472C44"/>
    <w:rsid w:val="004743F6"/>
    <w:rsid w:val="00475A6C"/>
    <w:rsid w:val="00483D39"/>
    <w:rsid w:val="004A0A0E"/>
    <w:rsid w:val="004A52A8"/>
    <w:rsid w:val="004B2A87"/>
    <w:rsid w:val="004B5AA2"/>
    <w:rsid w:val="004B5E0E"/>
    <w:rsid w:val="004D16F6"/>
    <w:rsid w:val="004D1A66"/>
    <w:rsid w:val="004D7D04"/>
    <w:rsid w:val="004E5A73"/>
    <w:rsid w:val="004F0AB2"/>
    <w:rsid w:val="004F1F0F"/>
    <w:rsid w:val="004F3A55"/>
    <w:rsid w:val="004F3DFC"/>
    <w:rsid w:val="004F4E30"/>
    <w:rsid w:val="00514F44"/>
    <w:rsid w:val="0051572E"/>
    <w:rsid w:val="00523A3A"/>
    <w:rsid w:val="00537265"/>
    <w:rsid w:val="00542F36"/>
    <w:rsid w:val="00550F68"/>
    <w:rsid w:val="00551BF1"/>
    <w:rsid w:val="00555B32"/>
    <w:rsid w:val="005569A1"/>
    <w:rsid w:val="005570C9"/>
    <w:rsid w:val="00563E97"/>
    <w:rsid w:val="005721DD"/>
    <w:rsid w:val="00575276"/>
    <w:rsid w:val="00580900"/>
    <w:rsid w:val="00582FD6"/>
    <w:rsid w:val="00583F92"/>
    <w:rsid w:val="0058645C"/>
    <w:rsid w:val="0059177A"/>
    <w:rsid w:val="00593617"/>
    <w:rsid w:val="005A53D3"/>
    <w:rsid w:val="005A5AAE"/>
    <w:rsid w:val="005B1BCD"/>
    <w:rsid w:val="005B3F44"/>
    <w:rsid w:val="005C606A"/>
    <w:rsid w:val="005C74E6"/>
    <w:rsid w:val="005D03D3"/>
    <w:rsid w:val="005E014C"/>
    <w:rsid w:val="005E4248"/>
    <w:rsid w:val="005F33F9"/>
    <w:rsid w:val="005F5B20"/>
    <w:rsid w:val="00604C20"/>
    <w:rsid w:val="006070DA"/>
    <w:rsid w:val="00611EED"/>
    <w:rsid w:val="006124F4"/>
    <w:rsid w:val="00622A7B"/>
    <w:rsid w:val="00625383"/>
    <w:rsid w:val="00635934"/>
    <w:rsid w:val="00637BA3"/>
    <w:rsid w:val="00654CD6"/>
    <w:rsid w:val="006652BC"/>
    <w:rsid w:val="00677BE6"/>
    <w:rsid w:val="0069327F"/>
    <w:rsid w:val="0069429D"/>
    <w:rsid w:val="00697FF0"/>
    <w:rsid w:val="006A0E34"/>
    <w:rsid w:val="006A1796"/>
    <w:rsid w:val="006A33EE"/>
    <w:rsid w:val="006B164A"/>
    <w:rsid w:val="006B2D9C"/>
    <w:rsid w:val="006B7EA4"/>
    <w:rsid w:val="006C7059"/>
    <w:rsid w:val="006E48E6"/>
    <w:rsid w:val="006E4F7A"/>
    <w:rsid w:val="006F6CC2"/>
    <w:rsid w:val="00700DEB"/>
    <w:rsid w:val="007035CD"/>
    <w:rsid w:val="007122DA"/>
    <w:rsid w:val="0071731F"/>
    <w:rsid w:val="00723040"/>
    <w:rsid w:val="00724C3E"/>
    <w:rsid w:val="00727DEF"/>
    <w:rsid w:val="00733845"/>
    <w:rsid w:val="007471B5"/>
    <w:rsid w:val="007476B5"/>
    <w:rsid w:val="00751D13"/>
    <w:rsid w:val="0075571C"/>
    <w:rsid w:val="007719E3"/>
    <w:rsid w:val="00787780"/>
    <w:rsid w:val="00795DE4"/>
    <w:rsid w:val="00796A1F"/>
    <w:rsid w:val="007A4390"/>
    <w:rsid w:val="007B11D2"/>
    <w:rsid w:val="007B36C1"/>
    <w:rsid w:val="007B5636"/>
    <w:rsid w:val="007C6937"/>
    <w:rsid w:val="007C719B"/>
    <w:rsid w:val="007E2719"/>
    <w:rsid w:val="007E422C"/>
    <w:rsid w:val="007E521D"/>
    <w:rsid w:val="008006C8"/>
    <w:rsid w:val="008271C8"/>
    <w:rsid w:val="00837BAA"/>
    <w:rsid w:val="00860390"/>
    <w:rsid w:val="0087766E"/>
    <w:rsid w:val="00880413"/>
    <w:rsid w:val="00891610"/>
    <w:rsid w:val="0089314F"/>
    <w:rsid w:val="008B2287"/>
    <w:rsid w:val="008B47E4"/>
    <w:rsid w:val="008D050E"/>
    <w:rsid w:val="008D6225"/>
    <w:rsid w:val="00901039"/>
    <w:rsid w:val="0090538E"/>
    <w:rsid w:val="00917CE9"/>
    <w:rsid w:val="00922FCE"/>
    <w:rsid w:val="00924730"/>
    <w:rsid w:val="00926A5C"/>
    <w:rsid w:val="00926AA9"/>
    <w:rsid w:val="00933818"/>
    <w:rsid w:val="00935BAC"/>
    <w:rsid w:val="009531B4"/>
    <w:rsid w:val="00954E18"/>
    <w:rsid w:val="00970C71"/>
    <w:rsid w:val="00977275"/>
    <w:rsid w:val="00980B4B"/>
    <w:rsid w:val="00980D7B"/>
    <w:rsid w:val="00980E29"/>
    <w:rsid w:val="009936B5"/>
    <w:rsid w:val="00995396"/>
    <w:rsid w:val="009A2115"/>
    <w:rsid w:val="009A2184"/>
    <w:rsid w:val="009A73B4"/>
    <w:rsid w:val="009B1BE2"/>
    <w:rsid w:val="009C7D8B"/>
    <w:rsid w:val="009D121F"/>
    <w:rsid w:val="009D4051"/>
    <w:rsid w:val="009E03B3"/>
    <w:rsid w:val="009E55DF"/>
    <w:rsid w:val="00A029A3"/>
    <w:rsid w:val="00A0546A"/>
    <w:rsid w:val="00A077C0"/>
    <w:rsid w:val="00A111C2"/>
    <w:rsid w:val="00A12B7A"/>
    <w:rsid w:val="00A21971"/>
    <w:rsid w:val="00A2519F"/>
    <w:rsid w:val="00A25722"/>
    <w:rsid w:val="00A37FA0"/>
    <w:rsid w:val="00A40990"/>
    <w:rsid w:val="00A678EB"/>
    <w:rsid w:val="00A84312"/>
    <w:rsid w:val="00A94D49"/>
    <w:rsid w:val="00A96FC6"/>
    <w:rsid w:val="00AA0A64"/>
    <w:rsid w:val="00AA173D"/>
    <w:rsid w:val="00AA2248"/>
    <w:rsid w:val="00AA6A95"/>
    <w:rsid w:val="00AC1B54"/>
    <w:rsid w:val="00AC755D"/>
    <w:rsid w:val="00AE23FB"/>
    <w:rsid w:val="00AF3B07"/>
    <w:rsid w:val="00AF7107"/>
    <w:rsid w:val="00B033FF"/>
    <w:rsid w:val="00B17FC5"/>
    <w:rsid w:val="00B344F1"/>
    <w:rsid w:val="00B374F3"/>
    <w:rsid w:val="00B37E9F"/>
    <w:rsid w:val="00B44F7A"/>
    <w:rsid w:val="00B51DA8"/>
    <w:rsid w:val="00B54CB1"/>
    <w:rsid w:val="00B55C58"/>
    <w:rsid w:val="00B6458B"/>
    <w:rsid w:val="00B77B50"/>
    <w:rsid w:val="00BD7CDE"/>
    <w:rsid w:val="00BF2D22"/>
    <w:rsid w:val="00BF4414"/>
    <w:rsid w:val="00C04C02"/>
    <w:rsid w:val="00C06F40"/>
    <w:rsid w:val="00C118BC"/>
    <w:rsid w:val="00C26284"/>
    <w:rsid w:val="00C31E38"/>
    <w:rsid w:val="00C33164"/>
    <w:rsid w:val="00C34175"/>
    <w:rsid w:val="00C45FDF"/>
    <w:rsid w:val="00C66DE6"/>
    <w:rsid w:val="00C73F55"/>
    <w:rsid w:val="00C81987"/>
    <w:rsid w:val="00C821EC"/>
    <w:rsid w:val="00C837BA"/>
    <w:rsid w:val="00C91C43"/>
    <w:rsid w:val="00C91FE3"/>
    <w:rsid w:val="00C92A1C"/>
    <w:rsid w:val="00C97B5C"/>
    <w:rsid w:val="00CB1BC0"/>
    <w:rsid w:val="00CB7900"/>
    <w:rsid w:val="00CD33D1"/>
    <w:rsid w:val="00CE5027"/>
    <w:rsid w:val="00CE5CE5"/>
    <w:rsid w:val="00CF21CF"/>
    <w:rsid w:val="00CF5AE5"/>
    <w:rsid w:val="00D03244"/>
    <w:rsid w:val="00D05EF7"/>
    <w:rsid w:val="00D05F68"/>
    <w:rsid w:val="00D30EB1"/>
    <w:rsid w:val="00D41B89"/>
    <w:rsid w:val="00D46621"/>
    <w:rsid w:val="00D53387"/>
    <w:rsid w:val="00D62FC5"/>
    <w:rsid w:val="00D715F9"/>
    <w:rsid w:val="00D73B0F"/>
    <w:rsid w:val="00D8106F"/>
    <w:rsid w:val="00D87CD1"/>
    <w:rsid w:val="00D95346"/>
    <w:rsid w:val="00DA041C"/>
    <w:rsid w:val="00DB103D"/>
    <w:rsid w:val="00DB2E4E"/>
    <w:rsid w:val="00DC36B8"/>
    <w:rsid w:val="00DD00E3"/>
    <w:rsid w:val="00DD2916"/>
    <w:rsid w:val="00DE7027"/>
    <w:rsid w:val="00E079C1"/>
    <w:rsid w:val="00E107F2"/>
    <w:rsid w:val="00E114A0"/>
    <w:rsid w:val="00E14696"/>
    <w:rsid w:val="00E2175F"/>
    <w:rsid w:val="00E44C6F"/>
    <w:rsid w:val="00E46FBF"/>
    <w:rsid w:val="00E545B2"/>
    <w:rsid w:val="00E57789"/>
    <w:rsid w:val="00E617A3"/>
    <w:rsid w:val="00E673F7"/>
    <w:rsid w:val="00E868A6"/>
    <w:rsid w:val="00E9612B"/>
    <w:rsid w:val="00EA0118"/>
    <w:rsid w:val="00EA60C8"/>
    <w:rsid w:val="00EB5B95"/>
    <w:rsid w:val="00EC35C4"/>
    <w:rsid w:val="00EC73E7"/>
    <w:rsid w:val="00ED74DF"/>
    <w:rsid w:val="00EE1BAF"/>
    <w:rsid w:val="00EE6124"/>
    <w:rsid w:val="00F07BCA"/>
    <w:rsid w:val="00F179C4"/>
    <w:rsid w:val="00F21B3F"/>
    <w:rsid w:val="00F37D68"/>
    <w:rsid w:val="00F44DC5"/>
    <w:rsid w:val="00F65A79"/>
    <w:rsid w:val="00F720D2"/>
    <w:rsid w:val="00F82D0C"/>
    <w:rsid w:val="00F92444"/>
    <w:rsid w:val="00FA6582"/>
    <w:rsid w:val="00FB4BF4"/>
    <w:rsid w:val="00FB54BB"/>
    <w:rsid w:val="00FC6B99"/>
    <w:rsid w:val="00FD1905"/>
    <w:rsid w:val="00FD7DF8"/>
    <w:rsid w:val="00FE0963"/>
    <w:rsid w:val="00FE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70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rFonts w:eastAsia="Arial Unicode MS"/>
      <w:b/>
      <w:bCs/>
      <w:szCs w:val="20"/>
      <w:lang w:val="pt-BR" w:eastAsia="en-U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uppressAutoHyphens w:val="0"/>
      <w:outlineLvl w:val="5"/>
    </w:pPr>
    <w:rPr>
      <w:rFonts w:ascii="ArialUpR" w:hAnsi="ArialUpR"/>
      <w:b/>
      <w:bCs/>
      <w:color w:val="3366FF"/>
      <w:sz w:val="32"/>
      <w:lang w:eastAsia="en-US"/>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ind w:right="84" w:firstLine="720"/>
      <w:jc w:val="center"/>
      <w:outlineLvl w:val="7"/>
    </w:pPr>
    <w:rPr>
      <w:b/>
      <w:sz w:val="28"/>
    </w:rPr>
  </w:style>
  <w:style w:type="paragraph" w:styleId="Heading9">
    <w:name w:val="heading 9"/>
    <w:basedOn w:val="Normal"/>
    <w:next w:val="Normal"/>
    <w:qFormat/>
    <w:pPr>
      <w:keepNext/>
      <w:ind w:right="84" w:firstLine="720"/>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rPr>
  </w:style>
  <w:style w:type="character" w:customStyle="1" w:styleId="FootnoteCharacters">
    <w:name w:val="Footnote Characters"/>
    <w:rPr>
      <w:vertAlign w:val="superscript"/>
    </w:rPr>
  </w:style>
  <w:style w:type="character" w:styleId="PageNumber">
    <w:name w:val="page number"/>
    <w:basedOn w:val="DefaultParagraphFont"/>
    <w:uiPriority w:val="99"/>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xl27">
    <w:name w:val="xl27"/>
    <w:basedOn w:val="Normal"/>
    <w:pPr>
      <w:spacing w:before="280" w:after="280"/>
      <w:jc w:val="center"/>
    </w:pPr>
    <w:rPr>
      <w:lang w:val="ro-RO"/>
    </w:rPr>
  </w:style>
  <w:style w:type="paragraph" w:customStyle="1" w:styleId="DefaultText">
    <w:name w:val="Default Text"/>
    <w:basedOn w:val="Normal"/>
    <w:rPr>
      <w:rFonts w:eastAsia="MS Mincho"/>
      <w:szCs w:val="20"/>
      <w:lang w:val="ro-RO"/>
    </w:rPr>
  </w:style>
  <w:style w:type="paragraph" w:customStyle="1" w:styleId="DefaultText1">
    <w:name w:val="Default Text:1"/>
    <w:basedOn w:val="Normal"/>
    <w:rPr>
      <w:szCs w:val="20"/>
      <w:lang w:val="ro-RO"/>
    </w:rPr>
  </w:style>
  <w:style w:type="paragraph" w:customStyle="1" w:styleId="DefaultText2">
    <w:name w:val="Default Text:2"/>
    <w:basedOn w:val="Normal"/>
    <w:rPr>
      <w:szCs w:val="20"/>
      <w:lang w:val="ro-RO"/>
    </w:rPr>
  </w:style>
  <w:style w:type="paragraph" w:styleId="FootnoteText">
    <w:name w:val="footnote text"/>
    <w:basedOn w:val="Normal"/>
    <w:semiHidden/>
    <w:rPr>
      <w:sz w:val="20"/>
      <w:szCs w:val="20"/>
    </w:rPr>
  </w:style>
  <w:style w:type="paragraph" w:styleId="BodyTextIndent">
    <w:name w:val="Body Text Indent"/>
    <w:basedOn w:val="Normal"/>
    <w:semiHidden/>
    <w:pPr>
      <w:ind w:firstLine="900"/>
      <w:jc w:val="both"/>
    </w:pPr>
    <w:rPr>
      <w:rFonts w:ascii="Cambria" w:hAnsi="Cambria"/>
    </w:rPr>
  </w:style>
  <w:style w:type="paragraph" w:styleId="Footer">
    <w:name w:val="footer"/>
    <w:basedOn w:val="Normal"/>
    <w:link w:val="FooterChar"/>
    <w:uiPriority w:val="99"/>
    <w:pPr>
      <w:tabs>
        <w:tab w:val="center" w:pos="4320"/>
        <w:tab w:val="right" w:pos="8640"/>
      </w:tabs>
    </w:pPr>
  </w:style>
  <w:style w:type="paragraph" w:customStyle="1" w:styleId="Framecontents">
    <w:name w:val="Frame contents"/>
    <w:basedOn w:val="BodyText"/>
  </w:style>
  <w:style w:type="character" w:customStyle="1" w:styleId="Heading4Char">
    <w:name w:val="Heading 4 Char"/>
    <w:rPr>
      <w:rFonts w:eastAsia="Arial Unicode MS"/>
      <w:b/>
      <w:bCs/>
      <w:sz w:val="24"/>
      <w:lang w:val="pt-BR" w:eastAsia="en-US"/>
    </w:rPr>
  </w:style>
  <w:style w:type="paragraph" w:styleId="Header">
    <w:name w:val="header"/>
    <w:basedOn w:val="Normal"/>
    <w:link w:val="HeaderChar1"/>
    <w:uiPriority w:val="99"/>
    <w:pPr>
      <w:tabs>
        <w:tab w:val="center" w:pos="4320"/>
        <w:tab w:val="right" w:pos="8640"/>
      </w:tabs>
      <w:suppressAutoHyphens w:val="0"/>
    </w:pPr>
    <w:rPr>
      <w:rFonts w:ascii="Bookman Old Style" w:hAnsi="Bookman Old Style"/>
      <w:lang w:val="ro-RO" w:eastAsia="en-US"/>
    </w:rPr>
  </w:style>
  <w:style w:type="character" w:customStyle="1" w:styleId="HeaderChar">
    <w:name w:val="Header Char"/>
    <w:uiPriority w:val="99"/>
    <w:rPr>
      <w:rFonts w:ascii="Bookman Old Style" w:hAnsi="Bookman Old Style"/>
      <w:sz w:val="24"/>
      <w:szCs w:val="24"/>
      <w:lang w:eastAsia="en-US"/>
    </w:rPr>
  </w:style>
  <w:style w:type="paragraph" w:styleId="BodyText2">
    <w:name w:val="Body Text 2"/>
    <w:basedOn w:val="Normal"/>
    <w:semiHidden/>
    <w:unhideWhenUsed/>
    <w:pPr>
      <w:suppressAutoHyphens w:val="0"/>
      <w:spacing w:after="120" w:line="480" w:lineRule="auto"/>
    </w:pPr>
    <w:rPr>
      <w:rFonts w:ascii="Bookman Old Style" w:hAnsi="Bookman Old Style"/>
      <w:lang w:val="ro-RO" w:eastAsia="en-US"/>
    </w:rPr>
  </w:style>
  <w:style w:type="character" w:customStyle="1" w:styleId="BodyText2Char">
    <w:name w:val="Body Text 2 Char"/>
    <w:semiHidden/>
    <w:rPr>
      <w:rFonts w:ascii="Bookman Old Style" w:hAnsi="Bookman Old Style"/>
      <w:sz w:val="24"/>
      <w:szCs w:val="24"/>
      <w:lang w:eastAsia="en-US"/>
    </w:rPr>
  </w:style>
  <w:style w:type="character" w:customStyle="1" w:styleId="Heading1Char">
    <w:name w:val="Heading 1 Char"/>
    <w:rPr>
      <w:rFonts w:ascii="Cambria" w:eastAsia="Times New Roman" w:hAnsi="Cambria" w:cs="Times New Roman"/>
      <w:b/>
      <w:bCs/>
      <w:kern w:val="32"/>
      <w:sz w:val="32"/>
      <w:szCs w:val="32"/>
      <w:lang w:val="en-US" w:eastAsia="ar-SA"/>
    </w:rPr>
  </w:style>
  <w:style w:type="paragraph" w:customStyle="1" w:styleId="FreeForm">
    <w:name w:val="Free Form"/>
    <w:pPr>
      <w:spacing w:after="160" w:line="259" w:lineRule="auto"/>
    </w:pPr>
    <w:rPr>
      <w:rFonts w:ascii="Lucida Grande" w:eastAsia="ヒラギノ角ゴ Pro W3" w:hAnsi="Lucida Grande"/>
      <w:color w:val="000000"/>
      <w:sz w:val="22"/>
      <w:lang w:val="ro-RO"/>
    </w:rPr>
  </w:style>
  <w:style w:type="character" w:styleId="Hyperlink">
    <w:name w:val="Hyperlink"/>
    <w:unhideWhenUsed/>
    <w:rPr>
      <w:color w:val="0000FF"/>
      <w:u w:val="single"/>
    </w:rPr>
  </w:style>
  <w:style w:type="character" w:customStyle="1" w:styleId="FootnoteTextChar">
    <w:name w:val="Footnote Text Char"/>
    <w:rPr>
      <w:lang w:eastAsia="ar-SA"/>
    </w:rPr>
  </w:style>
  <w:style w:type="character" w:styleId="FollowedHyperlink">
    <w:name w:val="FollowedHyperlink"/>
    <w:semiHidden/>
    <w:rPr>
      <w:color w:val="800080"/>
      <w:u w:val="single"/>
    </w:rPr>
  </w:style>
  <w:style w:type="paragraph" w:styleId="BodyText3">
    <w:name w:val="Body Text 3"/>
    <w:basedOn w:val="Normal"/>
    <w:semiHidden/>
    <w:pPr>
      <w:jc w:val="both"/>
    </w:pPr>
  </w:style>
  <w:style w:type="paragraph" w:styleId="BodyTextIndent2">
    <w:name w:val="Body Text Indent 2"/>
    <w:basedOn w:val="Normal"/>
    <w:semiHidden/>
    <w:pPr>
      <w:ind w:firstLine="720"/>
      <w:jc w:val="both"/>
    </w:pPr>
  </w:style>
  <w:style w:type="character" w:customStyle="1" w:styleId="HeaderChar1">
    <w:name w:val="Header Char1"/>
    <w:link w:val="Header"/>
    <w:uiPriority w:val="99"/>
    <w:rsid w:val="005F33F9"/>
    <w:rPr>
      <w:rFonts w:ascii="Bookman Old Style" w:hAnsi="Bookman Old Style"/>
      <w:sz w:val="24"/>
      <w:szCs w:val="24"/>
      <w:lang w:eastAsia="en-US"/>
    </w:rPr>
  </w:style>
  <w:style w:type="paragraph" w:styleId="NormalWeb">
    <w:name w:val="Normal (Web)"/>
    <w:basedOn w:val="Normal"/>
    <w:uiPriority w:val="99"/>
    <w:semiHidden/>
    <w:unhideWhenUsed/>
    <w:rsid w:val="00B55C58"/>
    <w:pPr>
      <w:suppressAutoHyphens w:val="0"/>
      <w:spacing w:before="100" w:beforeAutospacing="1" w:after="100" w:afterAutospacing="1"/>
    </w:pPr>
    <w:rPr>
      <w:lang w:val="ro-RO" w:eastAsia="ro-RO"/>
    </w:rPr>
  </w:style>
  <w:style w:type="character" w:styleId="PlaceholderText">
    <w:name w:val="Placeholder Text"/>
    <w:uiPriority w:val="99"/>
    <w:semiHidden/>
    <w:rsid w:val="0035239E"/>
    <w:rPr>
      <w:color w:val="808080"/>
    </w:rPr>
  </w:style>
  <w:style w:type="paragraph" w:styleId="BodyTextIndent3">
    <w:name w:val="Body Text Indent 3"/>
    <w:basedOn w:val="Normal"/>
    <w:link w:val="BodyTextIndent3Char"/>
    <w:uiPriority w:val="99"/>
    <w:unhideWhenUsed/>
    <w:rsid w:val="00FD1905"/>
    <w:pPr>
      <w:suppressAutoHyphens w:val="0"/>
      <w:spacing w:after="120"/>
      <w:ind w:left="360"/>
    </w:pPr>
    <w:rPr>
      <w:sz w:val="16"/>
      <w:szCs w:val="16"/>
      <w:lang w:eastAsia="en-US"/>
    </w:rPr>
  </w:style>
  <w:style w:type="character" w:customStyle="1" w:styleId="BodyTextIndent3Char">
    <w:name w:val="Body Text Indent 3 Char"/>
    <w:link w:val="BodyTextIndent3"/>
    <w:uiPriority w:val="99"/>
    <w:rsid w:val="00FD1905"/>
    <w:rPr>
      <w:sz w:val="16"/>
      <w:szCs w:val="16"/>
    </w:rPr>
  </w:style>
  <w:style w:type="paragraph" w:styleId="ListParagraph">
    <w:name w:val="List Paragraph"/>
    <w:basedOn w:val="Normal"/>
    <w:link w:val="ListParagraphChar"/>
    <w:uiPriority w:val="34"/>
    <w:qFormat/>
    <w:rsid w:val="003E3FA4"/>
    <w:pPr>
      <w:suppressAutoHyphens w:val="0"/>
      <w:spacing w:after="200" w:line="276" w:lineRule="auto"/>
      <w:ind w:left="720"/>
    </w:pPr>
    <w:rPr>
      <w:rFonts w:ascii="Calibri" w:hAnsi="Calibri"/>
      <w:sz w:val="22"/>
      <w:szCs w:val="22"/>
      <w:lang w:eastAsia="en-US"/>
    </w:rPr>
  </w:style>
  <w:style w:type="paragraph" w:styleId="BalloonText">
    <w:name w:val="Balloon Text"/>
    <w:basedOn w:val="Normal"/>
    <w:link w:val="BalloonTextChar"/>
    <w:uiPriority w:val="99"/>
    <w:semiHidden/>
    <w:unhideWhenUsed/>
    <w:rsid w:val="00392C65"/>
    <w:rPr>
      <w:rFonts w:ascii="Segoe UI" w:hAnsi="Segoe UI" w:cs="Segoe UI"/>
      <w:sz w:val="18"/>
      <w:szCs w:val="18"/>
    </w:rPr>
  </w:style>
  <w:style w:type="character" w:customStyle="1" w:styleId="BalloonTextChar">
    <w:name w:val="Balloon Text Char"/>
    <w:link w:val="BalloonText"/>
    <w:uiPriority w:val="99"/>
    <w:semiHidden/>
    <w:rsid w:val="00392C65"/>
    <w:rPr>
      <w:rFonts w:ascii="Segoe UI" w:hAnsi="Segoe UI" w:cs="Segoe UI"/>
      <w:sz w:val="18"/>
      <w:szCs w:val="18"/>
      <w:lang w:eastAsia="ar-SA"/>
    </w:rPr>
  </w:style>
  <w:style w:type="character" w:styleId="UnresolvedMention">
    <w:name w:val="Unresolved Mention"/>
    <w:uiPriority w:val="99"/>
    <w:semiHidden/>
    <w:unhideWhenUsed/>
    <w:rsid w:val="00622A7B"/>
    <w:rPr>
      <w:color w:val="605E5C"/>
      <w:shd w:val="clear" w:color="auto" w:fill="E1DFDD"/>
    </w:rPr>
  </w:style>
  <w:style w:type="character" w:customStyle="1" w:styleId="ListParagraphChar">
    <w:name w:val="List Paragraph Char"/>
    <w:link w:val="ListParagraph"/>
    <w:uiPriority w:val="34"/>
    <w:locked/>
    <w:rsid w:val="004B5AA2"/>
    <w:rPr>
      <w:rFonts w:ascii="Calibri" w:hAnsi="Calibri"/>
      <w:sz w:val="22"/>
      <w:szCs w:val="22"/>
    </w:rPr>
  </w:style>
  <w:style w:type="character" w:customStyle="1" w:styleId="FooterChar">
    <w:name w:val="Footer Char"/>
    <w:link w:val="Footer"/>
    <w:uiPriority w:val="99"/>
    <w:rsid w:val="00214112"/>
    <w:rPr>
      <w:sz w:val="24"/>
      <w:szCs w:val="24"/>
      <w:lang w:eastAsia="ar-SA"/>
    </w:rPr>
  </w:style>
  <w:style w:type="character" w:styleId="CommentReference">
    <w:name w:val="annotation reference"/>
    <w:uiPriority w:val="99"/>
    <w:semiHidden/>
    <w:unhideWhenUsed/>
    <w:rsid w:val="00F92444"/>
    <w:rPr>
      <w:sz w:val="16"/>
      <w:szCs w:val="16"/>
    </w:rPr>
  </w:style>
  <w:style w:type="paragraph" w:styleId="CommentText">
    <w:name w:val="annotation text"/>
    <w:basedOn w:val="Normal"/>
    <w:link w:val="CommentTextChar"/>
    <w:uiPriority w:val="99"/>
    <w:semiHidden/>
    <w:unhideWhenUsed/>
    <w:rsid w:val="00F92444"/>
    <w:rPr>
      <w:sz w:val="20"/>
      <w:szCs w:val="20"/>
    </w:rPr>
  </w:style>
  <w:style w:type="character" w:customStyle="1" w:styleId="CommentTextChar">
    <w:name w:val="Comment Text Char"/>
    <w:link w:val="CommentText"/>
    <w:uiPriority w:val="99"/>
    <w:semiHidden/>
    <w:rsid w:val="00F92444"/>
    <w:rPr>
      <w:lang w:eastAsia="ar-SA"/>
    </w:rPr>
  </w:style>
  <w:style w:type="paragraph" w:styleId="CommentSubject">
    <w:name w:val="annotation subject"/>
    <w:basedOn w:val="CommentText"/>
    <w:next w:val="CommentText"/>
    <w:link w:val="CommentSubjectChar"/>
    <w:uiPriority w:val="99"/>
    <w:semiHidden/>
    <w:unhideWhenUsed/>
    <w:rsid w:val="00F92444"/>
    <w:rPr>
      <w:b/>
      <w:bCs/>
    </w:rPr>
  </w:style>
  <w:style w:type="character" w:customStyle="1" w:styleId="CommentSubjectChar">
    <w:name w:val="Comment Subject Char"/>
    <w:link w:val="CommentSubject"/>
    <w:uiPriority w:val="99"/>
    <w:semiHidden/>
    <w:rsid w:val="00F92444"/>
    <w:rPr>
      <w:b/>
      <w:bCs/>
      <w:lang w:eastAsia="ar-SA"/>
    </w:rPr>
  </w:style>
  <w:style w:type="table" w:styleId="TableGrid">
    <w:name w:val="Table Grid"/>
    <w:basedOn w:val="TableNormal"/>
    <w:uiPriority w:val="39"/>
    <w:rsid w:val="00C262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998">
      <w:bodyDiv w:val="1"/>
      <w:marLeft w:val="0"/>
      <w:marRight w:val="0"/>
      <w:marTop w:val="0"/>
      <w:marBottom w:val="0"/>
      <w:divBdr>
        <w:top w:val="none" w:sz="0" w:space="0" w:color="auto"/>
        <w:left w:val="none" w:sz="0" w:space="0" w:color="auto"/>
        <w:bottom w:val="none" w:sz="0" w:space="0" w:color="auto"/>
        <w:right w:val="none" w:sz="0" w:space="0" w:color="auto"/>
      </w:divBdr>
    </w:div>
    <w:div w:id="109707567">
      <w:bodyDiv w:val="1"/>
      <w:marLeft w:val="0"/>
      <w:marRight w:val="0"/>
      <w:marTop w:val="0"/>
      <w:marBottom w:val="0"/>
      <w:divBdr>
        <w:top w:val="none" w:sz="0" w:space="0" w:color="auto"/>
        <w:left w:val="none" w:sz="0" w:space="0" w:color="auto"/>
        <w:bottom w:val="none" w:sz="0" w:space="0" w:color="auto"/>
        <w:right w:val="none" w:sz="0" w:space="0" w:color="auto"/>
      </w:divBdr>
    </w:div>
    <w:div w:id="113670124">
      <w:bodyDiv w:val="1"/>
      <w:marLeft w:val="0"/>
      <w:marRight w:val="0"/>
      <w:marTop w:val="0"/>
      <w:marBottom w:val="0"/>
      <w:divBdr>
        <w:top w:val="none" w:sz="0" w:space="0" w:color="auto"/>
        <w:left w:val="none" w:sz="0" w:space="0" w:color="auto"/>
        <w:bottom w:val="none" w:sz="0" w:space="0" w:color="auto"/>
        <w:right w:val="none" w:sz="0" w:space="0" w:color="auto"/>
      </w:divBdr>
    </w:div>
    <w:div w:id="192160999">
      <w:bodyDiv w:val="1"/>
      <w:marLeft w:val="0"/>
      <w:marRight w:val="0"/>
      <w:marTop w:val="0"/>
      <w:marBottom w:val="0"/>
      <w:divBdr>
        <w:top w:val="none" w:sz="0" w:space="0" w:color="auto"/>
        <w:left w:val="none" w:sz="0" w:space="0" w:color="auto"/>
        <w:bottom w:val="none" w:sz="0" w:space="0" w:color="auto"/>
        <w:right w:val="none" w:sz="0" w:space="0" w:color="auto"/>
      </w:divBdr>
    </w:div>
    <w:div w:id="243683267">
      <w:bodyDiv w:val="1"/>
      <w:marLeft w:val="0"/>
      <w:marRight w:val="0"/>
      <w:marTop w:val="0"/>
      <w:marBottom w:val="0"/>
      <w:divBdr>
        <w:top w:val="none" w:sz="0" w:space="0" w:color="auto"/>
        <w:left w:val="none" w:sz="0" w:space="0" w:color="auto"/>
        <w:bottom w:val="none" w:sz="0" w:space="0" w:color="auto"/>
        <w:right w:val="none" w:sz="0" w:space="0" w:color="auto"/>
      </w:divBdr>
    </w:div>
    <w:div w:id="287932300">
      <w:bodyDiv w:val="1"/>
      <w:marLeft w:val="0"/>
      <w:marRight w:val="0"/>
      <w:marTop w:val="0"/>
      <w:marBottom w:val="0"/>
      <w:divBdr>
        <w:top w:val="none" w:sz="0" w:space="0" w:color="auto"/>
        <w:left w:val="none" w:sz="0" w:space="0" w:color="auto"/>
        <w:bottom w:val="none" w:sz="0" w:space="0" w:color="auto"/>
        <w:right w:val="none" w:sz="0" w:space="0" w:color="auto"/>
      </w:divBdr>
    </w:div>
    <w:div w:id="452946810">
      <w:bodyDiv w:val="1"/>
      <w:marLeft w:val="0"/>
      <w:marRight w:val="0"/>
      <w:marTop w:val="0"/>
      <w:marBottom w:val="0"/>
      <w:divBdr>
        <w:top w:val="none" w:sz="0" w:space="0" w:color="auto"/>
        <w:left w:val="none" w:sz="0" w:space="0" w:color="auto"/>
        <w:bottom w:val="none" w:sz="0" w:space="0" w:color="auto"/>
        <w:right w:val="none" w:sz="0" w:space="0" w:color="auto"/>
      </w:divBdr>
    </w:div>
    <w:div w:id="530187116">
      <w:bodyDiv w:val="1"/>
      <w:marLeft w:val="0"/>
      <w:marRight w:val="0"/>
      <w:marTop w:val="0"/>
      <w:marBottom w:val="0"/>
      <w:divBdr>
        <w:top w:val="none" w:sz="0" w:space="0" w:color="auto"/>
        <w:left w:val="none" w:sz="0" w:space="0" w:color="auto"/>
        <w:bottom w:val="none" w:sz="0" w:space="0" w:color="auto"/>
        <w:right w:val="none" w:sz="0" w:space="0" w:color="auto"/>
      </w:divBdr>
      <w:divsChild>
        <w:div w:id="640237256">
          <w:marLeft w:val="0"/>
          <w:marRight w:val="0"/>
          <w:marTop w:val="0"/>
          <w:marBottom w:val="0"/>
          <w:divBdr>
            <w:top w:val="none" w:sz="0" w:space="0" w:color="auto"/>
            <w:left w:val="none" w:sz="0" w:space="0" w:color="auto"/>
            <w:bottom w:val="none" w:sz="0" w:space="0" w:color="auto"/>
            <w:right w:val="none" w:sz="0" w:space="0" w:color="auto"/>
          </w:divBdr>
          <w:divsChild>
            <w:div w:id="1034042752">
              <w:marLeft w:val="0"/>
              <w:marRight w:val="0"/>
              <w:marTop w:val="0"/>
              <w:marBottom w:val="0"/>
              <w:divBdr>
                <w:top w:val="none" w:sz="0" w:space="0" w:color="auto"/>
                <w:left w:val="none" w:sz="0" w:space="0" w:color="auto"/>
                <w:bottom w:val="none" w:sz="0" w:space="0" w:color="auto"/>
                <w:right w:val="none" w:sz="0" w:space="0" w:color="auto"/>
              </w:divBdr>
              <w:divsChild>
                <w:div w:id="435829894">
                  <w:marLeft w:val="0"/>
                  <w:marRight w:val="0"/>
                  <w:marTop w:val="0"/>
                  <w:marBottom w:val="0"/>
                  <w:divBdr>
                    <w:top w:val="none" w:sz="0" w:space="0" w:color="auto"/>
                    <w:left w:val="none" w:sz="0" w:space="0" w:color="auto"/>
                    <w:bottom w:val="none" w:sz="0" w:space="0" w:color="auto"/>
                    <w:right w:val="none" w:sz="0" w:space="0" w:color="auto"/>
                  </w:divBdr>
                </w:div>
                <w:div w:id="49689788">
                  <w:marLeft w:val="0"/>
                  <w:marRight w:val="0"/>
                  <w:marTop w:val="0"/>
                  <w:marBottom w:val="0"/>
                  <w:divBdr>
                    <w:top w:val="none" w:sz="0" w:space="0" w:color="auto"/>
                    <w:left w:val="none" w:sz="0" w:space="0" w:color="auto"/>
                    <w:bottom w:val="none" w:sz="0" w:space="0" w:color="auto"/>
                    <w:right w:val="none" w:sz="0" w:space="0" w:color="auto"/>
                  </w:divBdr>
                </w:div>
                <w:div w:id="930746448">
                  <w:marLeft w:val="0"/>
                  <w:marRight w:val="0"/>
                  <w:marTop w:val="0"/>
                  <w:marBottom w:val="0"/>
                  <w:divBdr>
                    <w:top w:val="none" w:sz="0" w:space="0" w:color="auto"/>
                    <w:left w:val="none" w:sz="0" w:space="0" w:color="auto"/>
                    <w:bottom w:val="none" w:sz="0" w:space="0" w:color="auto"/>
                    <w:right w:val="none" w:sz="0" w:space="0" w:color="auto"/>
                  </w:divBdr>
                </w:div>
                <w:div w:id="1499156129">
                  <w:marLeft w:val="0"/>
                  <w:marRight w:val="0"/>
                  <w:marTop w:val="0"/>
                  <w:marBottom w:val="0"/>
                  <w:divBdr>
                    <w:top w:val="none" w:sz="0" w:space="0" w:color="auto"/>
                    <w:left w:val="none" w:sz="0" w:space="0" w:color="auto"/>
                    <w:bottom w:val="none" w:sz="0" w:space="0" w:color="auto"/>
                    <w:right w:val="none" w:sz="0" w:space="0" w:color="auto"/>
                  </w:divBdr>
                </w:div>
                <w:div w:id="291251419">
                  <w:marLeft w:val="0"/>
                  <w:marRight w:val="0"/>
                  <w:marTop w:val="0"/>
                  <w:marBottom w:val="0"/>
                  <w:divBdr>
                    <w:top w:val="none" w:sz="0" w:space="0" w:color="auto"/>
                    <w:left w:val="none" w:sz="0" w:space="0" w:color="auto"/>
                    <w:bottom w:val="none" w:sz="0" w:space="0" w:color="auto"/>
                    <w:right w:val="none" w:sz="0" w:space="0" w:color="auto"/>
                  </w:divBdr>
                </w:div>
                <w:div w:id="98109546">
                  <w:marLeft w:val="0"/>
                  <w:marRight w:val="0"/>
                  <w:marTop w:val="0"/>
                  <w:marBottom w:val="0"/>
                  <w:divBdr>
                    <w:top w:val="none" w:sz="0" w:space="0" w:color="auto"/>
                    <w:left w:val="none" w:sz="0" w:space="0" w:color="auto"/>
                    <w:bottom w:val="none" w:sz="0" w:space="0" w:color="auto"/>
                    <w:right w:val="none" w:sz="0" w:space="0" w:color="auto"/>
                  </w:divBdr>
                </w:div>
                <w:div w:id="1539390924">
                  <w:marLeft w:val="0"/>
                  <w:marRight w:val="0"/>
                  <w:marTop w:val="0"/>
                  <w:marBottom w:val="0"/>
                  <w:divBdr>
                    <w:top w:val="none" w:sz="0" w:space="0" w:color="auto"/>
                    <w:left w:val="none" w:sz="0" w:space="0" w:color="auto"/>
                    <w:bottom w:val="none" w:sz="0" w:space="0" w:color="auto"/>
                    <w:right w:val="none" w:sz="0" w:space="0" w:color="auto"/>
                  </w:divBdr>
                </w:div>
                <w:div w:id="1173885022">
                  <w:marLeft w:val="0"/>
                  <w:marRight w:val="0"/>
                  <w:marTop w:val="0"/>
                  <w:marBottom w:val="0"/>
                  <w:divBdr>
                    <w:top w:val="none" w:sz="0" w:space="0" w:color="auto"/>
                    <w:left w:val="none" w:sz="0" w:space="0" w:color="auto"/>
                    <w:bottom w:val="none" w:sz="0" w:space="0" w:color="auto"/>
                    <w:right w:val="none" w:sz="0" w:space="0" w:color="auto"/>
                  </w:divBdr>
                </w:div>
                <w:div w:id="1841891537">
                  <w:marLeft w:val="0"/>
                  <w:marRight w:val="0"/>
                  <w:marTop w:val="0"/>
                  <w:marBottom w:val="0"/>
                  <w:divBdr>
                    <w:top w:val="none" w:sz="0" w:space="0" w:color="auto"/>
                    <w:left w:val="none" w:sz="0" w:space="0" w:color="auto"/>
                    <w:bottom w:val="none" w:sz="0" w:space="0" w:color="auto"/>
                    <w:right w:val="none" w:sz="0" w:space="0" w:color="auto"/>
                  </w:divBdr>
                </w:div>
              </w:divsChild>
            </w:div>
            <w:div w:id="21783941">
              <w:marLeft w:val="0"/>
              <w:marRight w:val="0"/>
              <w:marTop w:val="0"/>
              <w:marBottom w:val="0"/>
              <w:divBdr>
                <w:top w:val="none" w:sz="0" w:space="0" w:color="auto"/>
                <w:left w:val="none" w:sz="0" w:space="0" w:color="auto"/>
                <w:bottom w:val="none" w:sz="0" w:space="0" w:color="auto"/>
                <w:right w:val="none" w:sz="0" w:space="0" w:color="auto"/>
              </w:divBdr>
            </w:div>
            <w:div w:id="1485656014">
              <w:marLeft w:val="0"/>
              <w:marRight w:val="0"/>
              <w:marTop w:val="0"/>
              <w:marBottom w:val="0"/>
              <w:divBdr>
                <w:top w:val="none" w:sz="0" w:space="0" w:color="auto"/>
                <w:left w:val="none" w:sz="0" w:space="0" w:color="auto"/>
                <w:bottom w:val="none" w:sz="0" w:space="0" w:color="auto"/>
                <w:right w:val="none" w:sz="0" w:space="0" w:color="auto"/>
              </w:divBdr>
            </w:div>
            <w:div w:id="529880209">
              <w:marLeft w:val="0"/>
              <w:marRight w:val="0"/>
              <w:marTop w:val="0"/>
              <w:marBottom w:val="0"/>
              <w:divBdr>
                <w:top w:val="none" w:sz="0" w:space="0" w:color="auto"/>
                <w:left w:val="none" w:sz="0" w:space="0" w:color="auto"/>
                <w:bottom w:val="none" w:sz="0" w:space="0" w:color="auto"/>
                <w:right w:val="none" w:sz="0" w:space="0" w:color="auto"/>
              </w:divBdr>
            </w:div>
            <w:div w:id="1460801715">
              <w:marLeft w:val="0"/>
              <w:marRight w:val="0"/>
              <w:marTop w:val="0"/>
              <w:marBottom w:val="0"/>
              <w:divBdr>
                <w:top w:val="none" w:sz="0" w:space="0" w:color="auto"/>
                <w:left w:val="none" w:sz="0" w:space="0" w:color="auto"/>
                <w:bottom w:val="none" w:sz="0" w:space="0" w:color="auto"/>
                <w:right w:val="none" w:sz="0" w:space="0" w:color="auto"/>
              </w:divBdr>
            </w:div>
            <w:div w:id="6296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751">
      <w:bodyDiv w:val="1"/>
      <w:marLeft w:val="0"/>
      <w:marRight w:val="0"/>
      <w:marTop w:val="0"/>
      <w:marBottom w:val="0"/>
      <w:divBdr>
        <w:top w:val="none" w:sz="0" w:space="0" w:color="auto"/>
        <w:left w:val="none" w:sz="0" w:space="0" w:color="auto"/>
        <w:bottom w:val="none" w:sz="0" w:space="0" w:color="auto"/>
        <w:right w:val="none" w:sz="0" w:space="0" w:color="auto"/>
      </w:divBdr>
    </w:div>
    <w:div w:id="654837007">
      <w:bodyDiv w:val="1"/>
      <w:marLeft w:val="0"/>
      <w:marRight w:val="0"/>
      <w:marTop w:val="0"/>
      <w:marBottom w:val="0"/>
      <w:divBdr>
        <w:top w:val="none" w:sz="0" w:space="0" w:color="auto"/>
        <w:left w:val="none" w:sz="0" w:space="0" w:color="auto"/>
        <w:bottom w:val="none" w:sz="0" w:space="0" w:color="auto"/>
        <w:right w:val="none" w:sz="0" w:space="0" w:color="auto"/>
      </w:divBdr>
    </w:div>
    <w:div w:id="714700125">
      <w:bodyDiv w:val="1"/>
      <w:marLeft w:val="0"/>
      <w:marRight w:val="0"/>
      <w:marTop w:val="0"/>
      <w:marBottom w:val="0"/>
      <w:divBdr>
        <w:top w:val="none" w:sz="0" w:space="0" w:color="auto"/>
        <w:left w:val="none" w:sz="0" w:space="0" w:color="auto"/>
        <w:bottom w:val="none" w:sz="0" w:space="0" w:color="auto"/>
        <w:right w:val="none" w:sz="0" w:space="0" w:color="auto"/>
      </w:divBdr>
    </w:div>
    <w:div w:id="778261922">
      <w:bodyDiv w:val="1"/>
      <w:marLeft w:val="0"/>
      <w:marRight w:val="0"/>
      <w:marTop w:val="0"/>
      <w:marBottom w:val="0"/>
      <w:divBdr>
        <w:top w:val="none" w:sz="0" w:space="0" w:color="auto"/>
        <w:left w:val="none" w:sz="0" w:space="0" w:color="auto"/>
        <w:bottom w:val="none" w:sz="0" w:space="0" w:color="auto"/>
        <w:right w:val="none" w:sz="0" w:space="0" w:color="auto"/>
      </w:divBdr>
    </w:div>
    <w:div w:id="810290917">
      <w:bodyDiv w:val="1"/>
      <w:marLeft w:val="0"/>
      <w:marRight w:val="0"/>
      <w:marTop w:val="0"/>
      <w:marBottom w:val="0"/>
      <w:divBdr>
        <w:top w:val="none" w:sz="0" w:space="0" w:color="auto"/>
        <w:left w:val="none" w:sz="0" w:space="0" w:color="auto"/>
        <w:bottom w:val="none" w:sz="0" w:space="0" w:color="auto"/>
        <w:right w:val="none" w:sz="0" w:space="0" w:color="auto"/>
      </w:divBdr>
    </w:div>
    <w:div w:id="823660587">
      <w:bodyDiv w:val="1"/>
      <w:marLeft w:val="0"/>
      <w:marRight w:val="0"/>
      <w:marTop w:val="0"/>
      <w:marBottom w:val="0"/>
      <w:divBdr>
        <w:top w:val="none" w:sz="0" w:space="0" w:color="auto"/>
        <w:left w:val="none" w:sz="0" w:space="0" w:color="auto"/>
        <w:bottom w:val="none" w:sz="0" w:space="0" w:color="auto"/>
        <w:right w:val="none" w:sz="0" w:space="0" w:color="auto"/>
      </w:divBdr>
    </w:div>
    <w:div w:id="885680151">
      <w:bodyDiv w:val="1"/>
      <w:marLeft w:val="0"/>
      <w:marRight w:val="0"/>
      <w:marTop w:val="0"/>
      <w:marBottom w:val="0"/>
      <w:divBdr>
        <w:top w:val="none" w:sz="0" w:space="0" w:color="auto"/>
        <w:left w:val="none" w:sz="0" w:space="0" w:color="auto"/>
        <w:bottom w:val="none" w:sz="0" w:space="0" w:color="auto"/>
        <w:right w:val="none" w:sz="0" w:space="0" w:color="auto"/>
      </w:divBdr>
    </w:div>
    <w:div w:id="968438600">
      <w:bodyDiv w:val="1"/>
      <w:marLeft w:val="0"/>
      <w:marRight w:val="0"/>
      <w:marTop w:val="0"/>
      <w:marBottom w:val="0"/>
      <w:divBdr>
        <w:top w:val="none" w:sz="0" w:space="0" w:color="auto"/>
        <w:left w:val="none" w:sz="0" w:space="0" w:color="auto"/>
        <w:bottom w:val="none" w:sz="0" w:space="0" w:color="auto"/>
        <w:right w:val="none" w:sz="0" w:space="0" w:color="auto"/>
      </w:divBdr>
    </w:div>
    <w:div w:id="1003126171">
      <w:bodyDiv w:val="1"/>
      <w:marLeft w:val="0"/>
      <w:marRight w:val="0"/>
      <w:marTop w:val="0"/>
      <w:marBottom w:val="0"/>
      <w:divBdr>
        <w:top w:val="none" w:sz="0" w:space="0" w:color="auto"/>
        <w:left w:val="none" w:sz="0" w:space="0" w:color="auto"/>
        <w:bottom w:val="none" w:sz="0" w:space="0" w:color="auto"/>
        <w:right w:val="none" w:sz="0" w:space="0" w:color="auto"/>
      </w:divBdr>
    </w:div>
    <w:div w:id="1147699043">
      <w:bodyDiv w:val="1"/>
      <w:marLeft w:val="0"/>
      <w:marRight w:val="0"/>
      <w:marTop w:val="0"/>
      <w:marBottom w:val="0"/>
      <w:divBdr>
        <w:top w:val="none" w:sz="0" w:space="0" w:color="auto"/>
        <w:left w:val="none" w:sz="0" w:space="0" w:color="auto"/>
        <w:bottom w:val="none" w:sz="0" w:space="0" w:color="auto"/>
        <w:right w:val="none" w:sz="0" w:space="0" w:color="auto"/>
      </w:divBdr>
    </w:div>
    <w:div w:id="1152719463">
      <w:bodyDiv w:val="1"/>
      <w:marLeft w:val="0"/>
      <w:marRight w:val="0"/>
      <w:marTop w:val="0"/>
      <w:marBottom w:val="0"/>
      <w:divBdr>
        <w:top w:val="none" w:sz="0" w:space="0" w:color="auto"/>
        <w:left w:val="none" w:sz="0" w:space="0" w:color="auto"/>
        <w:bottom w:val="none" w:sz="0" w:space="0" w:color="auto"/>
        <w:right w:val="none" w:sz="0" w:space="0" w:color="auto"/>
      </w:divBdr>
    </w:div>
    <w:div w:id="1202980040">
      <w:bodyDiv w:val="1"/>
      <w:marLeft w:val="0"/>
      <w:marRight w:val="0"/>
      <w:marTop w:val="0"/>
      <w:marBottom w:val="0"/>
      <w:divBdr>
        <w:top w:val="none" w:sz="0" w:space="0" w:color="auto"/>
        <w:left w:val="none" w:sz="0" w:space="0" w:color="auto"/>
        <w:bottom w:val="none" w:sz="0" w:space="0" w:color="auto"/>
        <w:right w:val="none" w:sz="0" w:space="0" w:color="auto"/>
      </w:divBdr>
    </w:div>
    <w:div w:id="1261790974">
      <w:bodyDiv w:val="1"/>
      <w:marLeft w:val="0"/>
      <w:marRight w:val="0"/>
      <w:marTop w:val="0"/>
      <w:marBottom w:val="0"/>
      <w:divBdr>
        <w:top w:val="none" w:sz="0" w:space="0" w:color="auto"/>
        <w:left w:val="none" w:sz="0" w:space="0" w:color="auto"/>
        <w:bottom w:val="none" w:sz="0" w:space="0" w:color="auto"/>
        <w:right w:val="none" w:sz="0" w:space="0" w:color="auto"/>
      </w:divBdr>
    </w:div>
    <w:div w:id="1314069708">
      <w:bodyDiv w:val="1"/>
      <w:marLeft w:val="0"/>
      <w:marRight w:val="0"/>
      <w:marTop w:val="0"/>
      <w:marBottom w:val="0"/>
      <w:divBdr>
        <w:top w:val="none" w:sz="0" w:space="0" w:color="auto"/>
        <w:left w:val="none" w:sz="0" w:space="0" w:color="auto"/>
        <w:bottom w:val="none" w:sz="0" w:space="0" w:color="auto"/>
        <w:right w:val="none" w:sz="0" w:space="0" w:color="auto"/>
      </w:divBdr>
    </w:div>
    <w:div w:id="1429544556">
      <w:bodyDiv w:val="1"/>
      <w:marLeft w:val="0"/>
      <w:marRight w:val="0"/>
      <w:marTop w:val="0"/>
      <w:marBottom w:val="0"/>
      <w:divBdr>
        <w:top w:val="none" w:sz="0" w:space="0" w:color="auto"/>
        <w:left w:val="none" w:sz="0" w:space="0" w:color="auto"/>
        <w:bottom w:val="none" w:sz="0" w:space="0" w:color="auto"/>
        <w:right w:val="none" w:sz="0" w:space="0" w:color="auto"/>
      </w:divBdr>
    </w:div>
    <w:div w:id="1434395151">
      <w:bodyDiv w:val="1"/>
      <w:marLeft w:val="0"/>
      <w:marRight w:val="0"/>
      <w:marTop w:val="0"/>
      <w:marBottom w:val="0"/>
      <w:divBdr>
        <w:top w:val="none" w:sz="0" w:space="0" w:color="auto"/>
        <w:left w:val="none" w:sz="0" w:space="0" w:color="auto"/>
        <w:bottom w:val="none" w:sz="0" w:space="0" w:color="auto"/>
        <w:right w:val="none" w:sz="0" w:space="0" w:color="auto"/>
      </w:divBdr>
    </w:div>
    <w:div w:id="1486622792">
      <w:bodyDiv w:val="1"/>
      <w:marLeft w:val="0"/>
      <w:marRight w:val="0"/>
      <w:marTop w:val="0"/>
      <w:marBottom w:val="0"/>
      <w:divBdr>
        <w:top w:val="none" w:sz="0" w:space="0" w:color="auto"/>
        <w:left w:val="none" w:sz="0" w:space="0" w:color="auto"/>
        <w:bottom w:val="none" w:sz="0" w:space="0" w:color="auto"/>
        <w:right w:val="none" w:sz="0" w:space="0" w:color="auto"/>
      </w:divBdr>
    </w:div>
    <w:div w:id="1501003123">
      <w:bodyDiv w:val="1"/>
      <w:marLeft w:val="0"/>
      <w:marRight w:val="0"/>
      <w:marTop w:val="0"/>
      <w:marBottom w:val="0"/>
      <w:divBdr>
        <w:top w:val="none" w:sz="0" w:space="0" w:color="auto"/>
        <w:left w:val="none" w:sz="0" w:space="0" w:color="auto"/>
        <w:bottom w:val="none" w:sz="0" w:space="0" w:color="auto"/>
        <w:right w:val="none" w:sz="0" w:space="0" w:color="auto"/>
      </w:divBdr>
    </w:div>
    <w:div w:id="1511220583">
      <w:bodyDiv w:val="1"/>
      <w:marLeft w:val="0"/>
      <w:marRight w:val="0"/>
      <w:marTop w:val="0"/>
      <w:marBottom w:val="0"/>
      <w:divBdr>
        <w:top w:val="none" w:sz="0" w:space="0" w:color="auto"/>
        <w:left w:val="none" w:sz="0" w:space="0" w:color="auto"/>
        <w:bottom w:val="none" w:sz="0" w:space="0" w:color="auto"/>
        <w:right w:val="none" w:sz="0" w:space="0" w:color="auto"/>
      </w:divBdr>
    </w:div>
    <w:div w:id="1526673483">
      <w:bodyDiv w:val="1"/>
      <w:marLeft w:val="0"/>
      <w:marRight w:val="0"/>
      <w:marTop w:val="0"/>
      <w:marBottom w:val="0"/>
      <w:divBdr>
        <w:top w:val="none" w:sz="0" w:space="0" w:color="auto"/>
        <w:left w:val="none" w:sz="0" w:space="0" w:color="auto"/>
        <w:bottom w:val="none" w:sz="0" w:space="0" w:color="auto"/>
        <w:right w:val="none" w:sz="0" w:space="0" w:color="auto"/>
      </w:divBdr>
    </w:div>
    <w:div w:id="1529176252">
      <w:bodyDiv w:val="1"/>
      <w:marLeft w:val="0"/>
      <w:marRight w:val="0"/>
      <w:marTop w:val="0"/>
      <w:marBottom w:val="0"/>
      <w:divBdr>
        <w:top w:val="none" w:sz="0" w:space="0" w:color="auto"/>
        <w:left w:val="none" w:sz="0" w:space="0" w:color="auto"/>
        <w:bottom w:val="none" w:sz="0" w:space="0" w:color="auto"/>
        <w:right w:val="none" w:sz="0" w:space="0" w:color="auto"/>
      </w:divBdr>
    </w:div>
    <w:div w:id="1698771663">
      <w:bodyDiv w:val="1"/>
      <w:marLeft w:val="0"/>
      <w:marRight w:val="0"/>
      <w:marTop w:val="0"/>
      <w:marBottom w:val="0"/>
      <w:divBdr>
        <w:top w:val="none" w:sz="0" w:space="0" w:color="auto"/>
        <w:left w:val="none" w:sz="0" w:space="0" w:color="auto"/>
        <w:bottom w:val="none" w:sz="0" w:space="0" w:color="auto"/>
        <w:right w:val="none" w:sz="0" w:space="0" w:color="auto"/>
      </w:divBdr>
    </w:div>
    <w:div w:id="1765765490">
      <w:bodyDiv w:val="1"/>
      <w:marLeft w:val="0"/>
      <w:marRight w:val="0"/>
      <w:marTop w:val="0"/>
      <w:marBottom w:val="0"/>
      <w:divBdr>
        <w:top w:val="none" w:sz="0" w:space="0" w:color="auto"/>
        <w:left w:val="none" w:sz="0" w:space="0" w:color="auto"/>
        <w:bottom w:val="none" w:sz="0" w:space="0" w:color="auto"/>
        <w:right w:val="none" w:sz="0" w:space="0" w:color="auto"/>
      </w:divBdr>
    </w:div>
    <w:div w:id="1812215138">
      <w:bodyDiv w:val="1"/>
      <w:marLeft w:val="0"/>
      <w:marRight w:val="0"/>
      <w:marTop w:val="0"/>
      <w:marBottom w:val="0"/>
      <w:divBdr>
        <w:top w:val="none" w:sz="0" w:space="0" w:color="auto"/>
        <w:left w:val="none" w:sz="0" w:space="0" w:color="auto"/>
        <w:bottom w:val="none" w:sz="0" w:space="0" w:color="auto"/>
        <w:right w:val="none" w:sz="0" w:space="0" w:color="auto"/>
      </w:divBdr>
    </w:div>
    <w:div w:id="1868179985">
      <w:bodyDiv w:val="1"/>
      <w:marLeft w:val="0"/>
      <w:marRight w:val="0"/>
      <w:marTop w:val="0"/>
      <w:marBottom w:val="0"/>
      <w:divBdr>
        <w:top w:val="none" w:sz="0" w:space="0" w:color="auto"/>
        <w:left w:val="none" w:sz="0" w:space="0" w:color="auto"/>
        <w:bottom w:val="none" w:sz="0" w:space="0" w:color="auto"/>
        <w:right w:val="none" w:sz="0" w:space="0" w:color="auto"/>
      </w:divBdr>
    </w:div>
    <w:div w:id="1883056434">
      <w:bodyDiv w:val="1"/>
      <w:marLeft w:val="0"/>
      <w:marRight w:val="0"/>
      <w:marTop w:val="0"/>
      <w:marBottom w:val="0"/>
      <w:divBdr>
        <w:top w:val="none" w:sz="0" w:space="0" w:color="auto"/>
        <w:left w:val="none" w:sz="0" w:space="0" w:color="auto"/>
        <w:bottom w:val="none" w:sz="0" w:space="0" w:color="auto"/>
        <w:right w:val="none" w:sz="0" w:space="0" w:color="auto"/>
      </w:divBdr>
      <w:divsChild>
        <w:div w:id="230966043">
          <w:marLeft w:val="0"/>
          <w:marRight w:val="0"/>
          <w:marTop w:val="0"/>
          <w:marBottom w:val="0"/>
          <w:divBdr>
            <w:top w:val="none" w:sz="0" w:space="0" w:color="auto"/>
            <w:left w:val="none" w:sz="0" w:space="0" w:color="auto"/>
            <w:bottom w:val="none" w:sz="0" w:space="0" w:color="auto"/>
            <w:right w:val="none" w:sz="0" w:space="0" w:color="auto"/>
          </w:divBdr>
          <w:divsChild>
            <w:div w:id="380787271">
              <w:marLeft w:val="0"/>
              <w:marRight w:val="0"/>
              <w:marTop w:val="0"/>
              <w:marBottom w:val="0"/>
              <w:divBdr>
                <w:top w:val="none" w:sz="0" w:space="0" w:color="auto"/>
                <w:left w:val="none" w:sz="0" w:space="0" w:color="auto"/>
                <w:bottom w:val="none" w:sz="0" w:space="0" w:color="auto"/>
                <w:right w:val="none" w:sz="0" w:space="0" w:color="auto"/>
              </w:divBdr>
              <w:divsChild>
                <w:div w:id="1843542815">
                  <w:marLeft w:val="0"/>
                  <w:marRight w:val="0"/>
                  <w:marTop w:val="0"/>
                  <w:marBottom w:val="0"/>
                  <w:divBdr>
                    <w:top w:val="none" w:sz="0" w:space="0" w:color="auto"/>
                    <w:left w:val="none" w:sz="0" w:space="0" w:color="auto"/>
                    <w:bottom w:val="none" w:sz="0" w:space="0" w:color="auto"/>
                    <w:right w:val="none" w:sz="0" w:space="0" w:color="auto"/>
                  </w:divBdr>
                </w:div>
                <w:div w:id="970861980">
                  <w:marLeft w:val="0"/>
                  <w:marRight w:val="0"/>
                  <w:marTop w:val="0"/>
                  <w:marBottom w:val="0"/>
                  <w:divBdr>
                    <w:top w:val="none" w:sz="0" w:space="0" w:color="auto"/>
                    <w:left w:val="none" w:sz="0" w:space="0" w:color="auto"/>
                    <w:bottom w:val="none" w:sz="0" w:space="0" w:color="auto"/>
                    <w:right w:val="none" w:sz="0" w:space="0" w:color="auto"/>
                  </w:divBdr>
                </w:div>
                <w:div w:id="1487480140">
                  <w:marLeft w:val="0"/>
                  <w:marRight w:val="0"/>
                  <w:marTop w:val="0"/>
                  <w:marBottom w:val="0"/>
                  <w:divBdr>
                    <w:top w:val="none" w:sz="0" w:space="0" w:color="auto"/>
                    <w:left w:val="none" w:sz="0" w:space="0" w:color="auto"/>
                    <w:bottom w:val="none" w:sz="0" w:space="0" w:color="auto"/>
                    <w:right w:val="none" w:sz="0" w:space="0" w:color="auto"/>
                  </w:divBdr>
                </w:div>
                <w:div w:id="1861620981">
                  <w:marLeft w:val="0"/>
                  <w:marRight w:val="0"/>
                  <w:marTop w:val="0"/>
                  <w:marBottom w:val="0"/>
                  <w:divBdr>
                    <w:top w:val="none" w:sz="0" w:space="0" w:color="auto"/>
                    <w:left w:val="none" w:sz="0" w:space="0" w:color="auto"/>
                    <w:bottom w:val="none" w:sz="0" w:space="0" w:color="auto"/>
                    <w:right w:val="none" w:sz="0" w:space="0" w:color="auto"/>
                  </w:divBdr>
                </w:div>
                <w:div w:id="101078809">
                  <w:marLeft w:val="0"/>
                  <w:marRight w:val="0"/>
                  <w:marTop w:val="0"/>
                  <w:marBottom w:val="0"/>
                  <w:divBdr>
                    <w:top w:val="none" w:sz="0" w:space="0" w:color="auto"/>
                    <w:left w:val="none" w:sz="0" w:space="0" w:color="auto"/>
                    <w:bottom w:val="none" w:sz="0" w:space="0" w:color="auto"/>
                    <w:right w:val="none" w:sz="0" w:space="0" w:color="auto"/>
                  </w:divBdr>
                </w:div>
                <w:div w:id="1838960863">
                  <w:marLeft w:val="0"/>
                  <w:marRight w:val="0"/>
                  <w:marTop w:val="0"/>
                  <w:marBottom w:val="0"/>
                  <w:divBdr>
                    <w:top w:val="none" w:sz="0" w:space="0" w:color="auto"/>
                    <w:left w:val="none" w:sz="0" w:space="0" w:color="auto"/>
                    <w:bottom w:val="none" w:sz="0" w:space="0" w:color="auto"/>
                    <w:right w:val="none" w:sz="0" w:space="0" w:color="auto"/>
                  </w:divBdr>
                </w:div>
                <w:div w:id="642779111">
                  <w:marLeft w:val="0"/>
                  <w:marRight w:val="0"/>
                  <w:marTop w:val="0"/>
                  <w:marBottom w:val="0"/>
                  <w:divBdr>
                    <w:top w:val="none" w:sz="0" w:space="0" w:color="auto"/>
                    <w:left w:val="none" w:sz="0" w:space="0" w:color="auto"/>
                    <w:bottom w:val="none" w:sz="0" w:space="0" w:color="auto"/>
                    <w:right w:val="none" w:sz="0" w:space="0" w:color="auto"/>
                  </w:divBdr>
                </w:div>
                <w:div w:id="1109475094">
                  <w:marLeft w:val="0"/>
                  <w:marRight w:val="0"/>
                  <w:marTop w:val="0"/>
                  <w:marBottom w:val="0"/>
                  <w:divBdr>
                    <w:top w:val="none" w:sz="0" w:space="0" w:color="auto"/>
                    <w:left w:val="none" w:sz="0" w:space="0" w:color="auto"/>
                    <w:bottom w:val="none" w:sz="0" w:space="0" w:color="auto"/>
                    <w:right w:val="none" w:sz="0" w:space="0" w:color="auto"/>
                  </w:divBdr>
                </w:div>
                <w:div w:id="1103915009">
                  <w:marLeft w:val="0"/>
                  <w:marRight w:val="0"/>
                  <w:marTop w:val="0"/>
                  <w:marBottom w:val="0"/>
                  <w:divBdr>
                    <w:top w:val="none" w:sz="0" w:space="0" w:color="auto"/>
                    <w:left w:val="none" w:sz="0" w:space="0" w:color="auto"/>
                    <w:bottom w:val="none" w:sz="0" w:space="0" w:color="auto"/>
                    <w:right w:val="none" w:sz="0" w:space="0" w:color="auto"/>
                  </w:divBdr>
                </w:div>
              </w:divsChild>
            </w:div>
            <w:div w:id="102001299">
              <w:marLeft w:val="0"/>
              <w:marRight w:val="0"/>
              <w:marTop w:val="0"/>
              <w:marBottom w:val="0"/>
              <w:divBdr>
                <w:top w:val="none" w:sz="0" w:space="0" w:color="auto"/>
                <w:left w:val="none" w:sz="0" w:space="0" w:color="auto"/>
                <w:bottom w:val="none" w:sz="0" w:space="0" w:color="auto"/>
                <w:right w:val="none" w:sz="0" w:space="0" w:color="auto"/>
              </w:divBdr>
            </w:div>
            <w:div w:id="972565418">
              <w:marLeft w:val="0"/>
              <w:marRight w:val="0"/>
              <w:marTop w:val="0"/>
              <w:marBottom w:val="0"/>
              <w:divBdr>
                <w:top w:val="none" w:sz="0" w:space="0" w:color="auto"/>
                <w:left w:val="none" w:sz="0" w:space="0" w:color="auto"/>
                <w:bottom w:val="none" w:sz="0" w:space="0" w:color="auto"/>
                <w:right w:val="none" w:sz="0" w:space="0" w:color="auto"/>
              </w:divBdr>
            </w:div>
            <w:div w:id="452674467">
              <w:marLeft w:val="0"/>
              <w:marRight w:val="0"/>
              <w:marTop w:val="0"/>
              <w:marBottom w:val="0"/>
              <w:divBdr>
                <w:top w:val="none" w:sz="0" w:space="0" w:color="auto"/>
                <w:left w:val="none" w:sz="0" w:space="0" w:color="auto"/>
                <w:bottom w:val="none" w:sz="0" w:space="0" w:color="auto"/>
                <w:right w:val="none" w:sz="0" w:space="0" w:color="auto"/>
              </w:divBdr>
            </w:div>
            <w:div w:id="1853252274">
              <w:marLeft w:val="0"/>
              <w:marRight w:val="0"/>
              <w:marTop w:val="0"/>
              <w:marBottom w:val="0"/>
              <w:divBdr>
                <w:top w:val="none" w:sz="0" w:space="0" w:color="auto"/>
                <w:left w:val="none" w:sz="0" w:space="0" w:color="auto"/>
                <w:bottom w:val="none" w:sz="0" w:space="0" w:color="auto"/>
                <w:right w:val="none" w:sz="0" w:space="0" w:color="auto"/>
              </w:divBdr>
            </w:div>
            <w:div w:id="1752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5477</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Primaria Sectorului 6 - v1</vt:lpstr>
      <vt:lpstr>Antet Primaria Sectorului 6 - v1</vt:lpstr>
    </vt:vector>
  </TitlesOfParts>
  <LinksUpToDate>false</LinksUpToDate>
  <CharactersWithSpaces>6425</CharactersWithSpaces>
  <SharedDoc>false</SharedDoc>
  <HLinks>
    <vt:vector size="18" baseType="variant">
      <vt:variant>
        <vt:i4>7667791</vt:i4>
      </vt:variant>
      <vt:variant>
        <vt:i4>12</vt:i4>
      </vt:variant>
      <vt:variant>
        <vt:i4>0</vt:i4>
      </vt:variant>
      <vt:variant>
        <vt:i4>5</vt:i4>
      </vt:variant>
      <vt:variant>
        <vt:lpwstr>mailto:resurse.umane@adr.gov.ro</vt:lpwstr>
      </vt:variant>
      <vt:variant>
        <vt:lpwstr/>
      </vt:variant>
      <vt:variant>
        <vt:i4>7602228</vt:i4>
      </vt:variant>
      <vt:variant>
        <vt:i4>3</vt:i4>
      </vt:variant>
      <vt:variant>
        <vt:i4>0</vt:i4>
      </vt:variant>
      <vt:variant>
        <vt:i4>5</vt:i4>
      </vt:variant>
      <vt:variant>
        <vt:lpwstr>http://www.adr.gov.ro/</vt:lpwstr>
      </vt:variant>
      <vt:variant>
        <vt:lpwstr/>
      </vt:variant>
      <vt:variant>
        <vt:i4>7602228</vt:i4>
      </vt:variant>
      <vt:variant>
        <vt:i4>0</vt:i4>
      </vt:variant>
      <vt:variant>
        <vt:i4>0</vt:i4>
      </vt:variant>
      <vt:variant>
        <vt:i4>5</vt:i4>
      </vt:variant>
      <vt:variant>
        <vt:lpwstr>http://www.adr.gov.ro/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 Sectorului 6 - v1</dc:title>
  <dc:subject/>
  <dc:creator/>
  <cp:keywords>antet</cp:keywords>
  <cp:lastModifiedBy/>
  <cp:revision>1</cp:revision>
  <dcterms:created xsi:type="dcterms:W3CDTF">2023-03-28T12:18:00Z</dcterms:created>
  <dcterms:modified xsi:type="dcterms:W3CDTF">2023-03-28T12:18:00Z</dcterms:modified>
</cp:coreProperties>
</file>