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043F" w14:textId="77777777" w:rsidR="0083000F" w:rsidRPr="005C5DEB" w:rsidRDefault="0083000F" w:rsidP="0083000F">
      <w:pPr>
        <w:jc w:val="right"/>
        <w:rPr>
          <w:rFonts w:ascii="Trebuchet MS" w:hAnsi="Trebuchet MS"/>
          <w:b/>
          <w:bCs/>
          <w:lang w:val="ro-RO"/>
        </w:rPr>
      </w:pPr>
      <w:r w:rsidRPr="005C5DEB">
        <w:rPr>
          <w:rFonts w:ascii="Trebuchet MS" w:hAnsi="Trebuchet MS"/>
          <w:b/>
          <w:bCs/>
          <w:lang w:val="ro-RO"/>
        </w:rPr>
        <w:t>Anexa nr. 3</w:t>
      </w:r>
    </w:p>
    <w:p w14:paraId="4C204C56" w14:textId="202C73C9" w:rsidR="002922C6" w:rsidRPr="002922C6" w:rsidRDefault="00227C81" w:rsidP="008A2FE8">
      <w:pPr>
        <w:spacing w:after="0" w:line="240" w:lineRule="auto"/>
        <w:ind w:firstLine="720"/>
        <w:jc w:val="both"/>
        <w:rPr>
          <w:rFonts w:ascii="Trebuchet MS" w:hAnsi="Trebuchet MS"/>
          <w:b/>
          <w:bCs/>
          <w:i/>
        </w:rPr>
      </w:pPr>
      <w:r w:rsidRPr="00635A4D">
        <w:rPr>
          <w:rFonts w:ascii="Trebuchet MS" w:hAnsi="Trebuchet MS"/>
          <w:b/>
          <w:bCs/>
          <w:lang w:val="ro-RO"/>
        </w:rPr>
        <w:t>Atribuțiile specifice postului</w:t>
      </w:r>
      <w:r w:rsidR="00BE29F6" w:rsidRPr="00635A4D">
        <w:rPr>
          <w:rFonts w:ascii="Trebuchet MS" w:hAnsi="Trebuchet MS"/>
          <w:b/>
          <w:bCs/>
          <w:lang w:val="ro-RO"/>
        </w:rPr>
        <w:t xml:space="preserve"> pentru funcțiile </w:t>
      </w:r>
      <w:r w:rsidR="002922C6" w:rsidRPr="00635A4D">
        <w:rPr>
          <w:rFonts w:ascii="Trebuchet MS" w:hAnsi="Trebuchet MS"/>
          <w:b/>
          <w:bCs/>
          <w:lang w:val="ro-RO"/>
        </w:rPr>
        <w:t>contractuale</w:t>
      </w:r>
      <w:r w:rsidR="00BE29F6" w:rsidRPr="00635A4D">
        <w:rPr>
          <w:rFonts w:ascii="Trebuchet MS" w:hAnsi="Trebuchet MS"/>
          <w:b/>
          <w:bCs/>
          <w:lang w:val="ro-RO"/>
        </w:rPr>
        <w:t xml:space="preserve"> de execuție din </w:t>
      </w:r>
      <w:bookmarkStart w:id="0" w:name="_Hlk162859537"/>
      <w:r w:rsidR="00BE29F6" w:rsidRPr="00635A4D">
        <w:rPr>
          <w:rFonts w:ascii="Trebuchet MS" w:hAnsi="Trebuchet MS"/>
          <w:b/>
          <w:bCs/>
          <w:lang w:val="ro-RO"/>
        </w:rPr>
        <w:t xml:space="preserve">cadrul </w:t>
      </w:r>
      <w:bookmarkStart w:id="1" w:name="_Hlk160016275"/>
      <w:r w:rsidR="002922C6" w:rsidRPr="00635A4D">
        <w:rPr>
          <w:rFonts w:ascii="Trebuchet MS" w:hAnsi="Trebuchet MS"/>
          <w:b/>
          <w:bCs/>
          <w:i/>
          <w:lang w:val="ro-RO"/>
        </w:rPr>
        <w:t>proiectului</w:t>
      </w:r>
      <w:r w:rsidR="002922C6" w:rsidRPr="00635A4D">
        <w:rPr>
          <w:rFonts w:ascii="Trebuchet MS" w:hAnsi="Trebuchet MS"/>
          <w:b/>
          <w:bCs/>
          <w:i/>
        </w:rPr>
        <w:t xml:space="preserve"> "</w:t>
      </w:r>
      <w:proofErr w:type="spellStart"/>
      <w:r w:rsidR="002922C6" w:rsidRPr="00635A4D">
        <w:rPr>
          <w:rFonts w:ascii="Trebuchet MS" w:hAnsi="Trebuchet MS"/>
          <w:b/>
          <w:bCs/>
          <w:i/>
        </w:rPr>
        <w:t>Sprijin</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pentru</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realizarea</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activităților</w:t>
      </w:r>
      <w:proofErr w:type="spellEnd"/>
      <w:r w:rsidR="002922C6" w:rsidRPr="00635A4D">
        <w:rPr>
          <w:rFonts w:ascii="Trebuchet MS" w:hAnsi="Trebuchet MS"/>
          <w:b/>
          <w:bCs/>
          <w:i/>
        </w:rPr>
        <w:t xml:space="preserve"> de </w:t>
      </w:r>
      <w:proofErr w:type="spellStart"/>
      <w:r w:rsidR="002922C6" w:rsidRPr="00635A4D">
        <w:rPr>
          <w:rFonts w:ascii="Trebuchet MS" w:hAnsi="Trebuchet MS"/>
          <w:b/>
          <w:bCs/>
          <w:i/>
        </w:rPr>
        <w:t>evaluare</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proiecte</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monitorizare</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proiecte</w:t>
      </w:r>
      <w:proofErr w:type="spellEnd"/>
      <w:r w:rsidR="002922C6" w:rsidRPr="00635A4D">
        <w:rPr>
          <w:rFonts w:ascii="Trebuchet MS" w:hAnsi="Trebuchet MS"/>
          <w:b/>
          <w:bCs/>
          <w:i/>
        </w:rPr>
        <w:t xml:space="preserve">, management </w:t>
      </w:r>
      <w:proofErr w:type="spellStart"/>
      <w:r w:rsidR="002922C6" w:rsidRPr="00635A4D">
        <w:rPr>
          <w:rFonts w:ascii="Trebuchet MS" w:hAnsi="Trebuchet MS"/>
          <w:b/>
          <w:bCs/>
          <w:i/>
        </w:rPr>
        <w:t>financiar</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și</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verificare</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achiziții</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pentru</w:t>
      </w:r>
      <w:proofErr w:type="spellEnd"/>
      <w:r w:rsidR="002922C6" w:rsidRPr="00635A4D">
        <w:rPr>
          <w:rFonts w:ascii="Trebuchet MS" w:hAnsi="Trebuchet MS"/>
          <w:b/>
          <w:bCs/>
          <w:i/>
        </w:rPr>
        <w:t xml:space="preserve"> </w:t>
      </w:r>
      <w:proofErr w:type="spellStart"/>
      <w:r w:rsidR="002922C6" w:rsidRPr="00635A4D">
        <w:rPr>
          <w:rFonts w:ascii="Trebuchet MS" w:hAnsi="Trebuchet MS"/>
          <w:b/>
          <w:bCs/>
          <w:i/>
        </w:rPr>
        <w:t>perioada</w:t>
      </w:r>
      <w:proofErr w:type="spellEnd"/>
      <w:r w:rsidR="002922C6" w:rsidRPr="00635A4D">
        <w:rPr>
          <w:rFonts w:ascii="Trebuchet MS" w:hAnsi="Trebuchet MS"/>
          <w:b/>
          <w:bCs/>
          <w:i/>
        </w:rPr>
        <w:t xml:space="preserve"> 2021-2027"</w:t>
      </w:r>
      <w:bookmarkEnd w:id="1"/>
      <w:r w:rsidR="002922C6" w:rsidRPr="00635A4D">
        <w:rPr>
          <w:rFonts w:ascii="Trebuchet MS" w:hAnsi="Trebuchet MS"/>
          <w:b/>
          <w:bCs/>
          <w:i/>
        </w:rPr>
        <w:t xml:space="preserve">, </w:t>
      </w:r>
      <w:r w:rsidR="002922C6" w:rsidRPr="002922C6">
        <w:rPr>
          <w:rFonts w:ascii="Trebuchet MS" w:hAnsi="Trebuchet MS"/>
          <w:b/>
          <w:bCs/>
          <w:i/>
        </w:rPr>
        <w:t>cod SMIS 161910</w:t>
      </w:r>
      <w:bookmarkEnd w:id="0"/>
      <w:r w:rsidR="002922C6" w:rsidRPr="00635A4D">
        <w:rPr>
          <w:rFonts w:ascii="Trebuchet MS" w:hAnsi="Trebuchet MS"/>
          <w:b/>
          <w:bCs/>
          <w:i/>
        </w:rPr>
        <w:t xml:space="preserve">, </w:t>
      </w:r>
      <w:r w:rsidR="002922C6" w:rsidRPr="00635A4D">
        <w:rPr>
          <w:rFonts w:ascii="Trebuchet MS" w:hAnsi="Trebuchet MS"/>
          <w:b/>
          <w:bCs/>
          <w:iCs/>
          <w:lang w:val="ro-RO"/>
        </w:rPr>
        <w:t>în afara organigramei Autorității pentru Digitalizarea României</w:t>
      </w:r>
    </w:p>
    <w:p w14:paraId="092E12B2" w14:textId="228F61CB" w:rsidR="00F04740" w:rsidRPr="00635A4D" w:rsidRDefault="00F04740" w:rsidP="00F04740">
      <w:pPr>
        <w:spacing w:after="0" w:line="240" w:lineRule="auto"/>
        <w:ind w:firstLine="720"/>
        <w:jc w:val="both"/>
        <w:rPr>
          <w:rFonts w:ascii="Trebuchet MS" w:eastAsia="Calibri" w:hAnsi="Trebuchet MS" w:cstheme="minorHAnsi"/>
          <w:b/>
          <w:lang w:val="ro-RO"/>
        </w:rPr>
      </w:pPr>
    </w:p>
    <w:p w14:paraId="7B36E2B2" w14:textId="478FDBFA" w:rsidR="004C6C9A" w:rsidRPr="00635A4D" w:rsidRDefault="004C6C9A">
      <w:pPr>
        <w:rPr>
          <w:rFonts w:ascii="Trebuchet MS" w:hAnsi="Trebuchet MS"/>
          <w:b/>
          <w:bCs/>
          <w:lang w:val="ro-RO"/>
        </w:rPr>
      </w:pPr>
    </w:p>
    <w:p w14:paraId="0E113D33" w14:textId="6A7219F1" w:rsidR="008461CE" w:rsidRPr="00ED72AC" w:rsidRDefault="0052629D" w:rsidP="00A7544C">
      <w:pPr>
        <w:pStyle w:val="ListParagraph"/>
        <w:numPr>
          <w:ilvl w:val="0"/>
          <w:numId w:val="18"/>
        </w:numPr>
        <w:spacing w:after="120"/>
        <w:ind w:left="360"/>
        <w:jc w:val="both"/>
        <w:rPr>
          <w:rFonts w:ascii="Trebuchet MS" w:hAnsi="Trebuchet MS"/>
          <w:b/>
          <w:bCs/>
          <w:lang w:val="ro-RO"/>
        </w:rPr>
      </w:pPr>
      <w:bookmarkStart w:id="2" w:name="_Hlk126828972"/>
      <w:proofErr w:type="spellStart"/>
      <w:r w:rsidRPr="00635A4D">
        <w:rPr>
          <w:rFonts w:ascii="Trebuchet MS" w:hAnsi="Trebuchet MS" w:cstheme="minorHAnsi"/>
          <w:b/>
        </w:rPr>
        <w:t>pentru</w:t>
      </w:r>
      <w:proofErr w:type="spellEnd"/>
      <w:r w:rsidRPr="00635A4D">
        <w:rPr>
          <w:rFonts w:ascii="Trebuchet MS" w:hAnsi="Trebuchet MS" w:cstheme="minorHAnsi"/>
          <w:b/>
        </w:rPr>
        <w:t xml:space="preserve"> </w:t>
      </w:r>
      <w:proofErr w:type="spellStart"/>
      <w:r w:rsidR="00FD0126" w:rsidRPr="00635A4D">
        <w:rPr>
          <w:rFonts w:ascii="Trebuchet MS" w:hAnsi="Trebuchet MS" w:cstheme="minorHAnsi"/>
          <w:b/>
        </w:rPr>
        <w:t>cele</w:t>
      </w:r>
      <w:proofErr w:type="spellEnd"/>
      <w:r w:rsidR="00FD0126" w:rsidRPr="00635A4D">
        <w:rPr>
          <w:rFonts w:ascii="Trebuchet MS" w:hAnsi="Trebuchet MS" w:cstheme="minorHAnsi"/>
          <w:b/>
        </w:rPr>
        <w:t xml:space="preserve"> 6 </w:t>
      </w:r>
      <w:proofErr w:type="spellStart"/>
      <w:r w:rsidR="00FD0126" w:rsidRPr="00635A4D">
        <w:rPr>
          <w:rFonts w:ascii="Trebuchet MS" w:hAnsi="Trebuchet MS" w:cstheme="minorHAnsi"/>
          <w:b/>
        </w:rPr>
        <w:t>posturi</w:t>
      </w:r>
      <w:proofErr w:type="spellEnd"/>
      <w:r w:rsidR="00FD0126" w:rsidRPr="00635A4D">
        <w:rPr>
          <w:rFonts w:ascii="Trebuchet MS" w:hAnsi="Trebuchet MS" w:cstheme="minorHAnsi"/>
          <w:b/>
        </w:rPr>
        <w:t xml:space="preserve"> </w:t>
      </w:r>
      <w:proofErr w:type="spellStart"/>
      <w:r w:rsidR="00FD0126" w:rsidRPr="00635A4D">
        <w:rPr>
          <w:rFonts w:ascii="Trebuchet MS" w:hAnsi="Trebuchet MS" w:cstheme="minorHAnsi"/>
          <w:b/>
        </w:rPr>
        <w:t>contractuale</w:t>
      </w:r>
      <w:proofErr w:type="spellEnd"/>
      <w:r w:rsidR="00FD0126" w:rsidRPr="00635A4D">
        <w:rPr>
          <w:rFonts w:ascii="Trebuchet MS" w:hAnsi="Trebuchet MS" w:cstheme="minorHAnsi"/>
          <w:b/>
        </w:rPr>
        <w:t xml:space="preserve"> de </w:t>
      </w:r>
      <w:r w:rsidR="002B4262" w:rsidRPr="00635A4D">
        <w:rPr>
          <w:rFonts w:ascii="Trebuchet MS" w:hAnsi="Trebuchet MS" w:cstheme="minorHAnsi"/>
          <w:b/>
        </w:rPr>
        <w:t xml:space="preserve">expert IT I, </w:t>
      </w:r>
      <w:proofErr w:type="spellStart"/>
      <w:r w:rsidR="002B4262" w:rsidRPr="00635A4D">
        <w:rPr>
          <w:rFonts w:ascii="Trebuchet MS" w:hAnsi="Trebuchet MS" w:cstheme="minorHAnsi"/>
          <w:b/>
        </w:rPr>
        <w:t>în</w:t>
      </w:r>
      <w:proofErr w:type="spellEnd"/>
      <w:r w:rsidR="002B4262" w:rsidRPr="00635A4D">
        <w:rPr>
          <w:rFonts w:ascii="Trebuchet MS" w:hAnsi="Trebuchet MS" w:cstheme="minorHAnsi"/>
          <w:b/>
        </w:rPr>
        <w:t xml:space="preserve"> </w:t>
      </w:r>
      <w:r w:rsidR="002B4262" w:rsidRPr="00635A4D">
        <w:rPr>
          <w:rFonts w:ascii="Trebuchet MS" w:hAnsi="Trebuchet MS" w:cstheme="minorHAnsi"/>
          <w:b/>
          <w:bCs/>
          <w:lang w:val="ro-RO"/>
        </w:rPr>
        <w:t xml:space="preserve">cadrul </w:t>
      </w:r>
      <w:r w:rsidR="002B4262" w:rsidRPr="00635A4D">
        <w:rPr>
          <w:rFonts w:ascii="Trebuchet MS" w:hAnsi="Trebuchet MS" w:cstheme="minorHAnsi"/>
          <w:b/>
          <w:bCs/>
          <w:iCs/>
          <w:lang w:val="ro-RO"/>
        </w:rPr>
        <w:t>proiectului</w:t>
      </w:r>
      <w:r w:rsidR="002B4262" w:rsidRPr="00635A4D">
        <w:rPr>
          <w:rFonts w:ascii="Trebuchet MS" w:hAnsi="Trebuchet MS" w:cstheme="minorHAnsi"/>
          <w:b/>
          <w:bCs/>
          <w:iCs/>
        </w:rPr>
        <w:t xml:space="preserve"> </w:t>
      </w:r>
      <w:r w:rsidR="002B4262" w:rsidRPr="00635A4D">
        <w:rPr>
          <w:rFonts w:ascii="Trebuchet MS" w:hAnsi="Trebuchet MS" w:cstheme="minorHAnsi"/>
          <w:b/>
          <w:bCs/>
          <w:i/>
        </w:rPr>
        <w:t>"</w:t>
      </w:r>
      <w:proofErr w:type="spellStart"/>
      <w:r w:rsidR="002B4262" w:rsidRPr="00635A4D">
        <w:rPr>
          <w:rFonts w:ascii="Trebuchet MS" w:hAnsi="Trebuchet MS" w:cstheme="minorHAnsi"/>
          <w:b/>
          <w:bCs/>
          <w:i/>
        </w:rPr>
        <w:t>Sprijin</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pentru</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realizarea</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activităților</w:t>
      </w:r>
      <w:proofErr w:type="spellEnd"/>
      <w:r w:rsidR="002B4262" w:rsidRPr="00635A4D">
        <w:rPr>
          <w:rFonts w:ascii="Trebuchet MS" w:hAnsi="Trebuchet MS" w:cstheme="minorHAnsi"/>
          <w:b/>
          <w:bCs/>
          <w:i/>
        </w:rPr>
        <w:t xml:space="preserve"> de </w:t>
      </w:r>
      <w:proofErr w:type="spellStart"/>
      <w:r w:rsidR="002B4262" w:rsidRPr="00635A4D">
        <w:rPr>
          <w:rFonts w:ascii="Trebuchet MS" w:hAnsi="Trebuchet MS" w:cstheme="minorHAnsi"/>
          <w:b/>
          <w:bCs/>
          <w:i/>
        </w:rPr>
        <w:t>evaluare</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proiecte</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monitorizare</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proiecte</w:t>
      </w:r>
      <w:proofErr w:type="spellEnd"/>
      <w:r w:rsidR="002B4262" w:rsidRPr="00635A4D">
        <w:rPr>
          <w:rFonts w:ascii="Trebuchet MS" w:hAnsi="Trebuchet MS" w:cstheme="minorHAnsi"/>
          <w:b/>
          <w:bCs/>
          <w:i/>
        </w:rPr>
        <w:t xml:space="preserve">, management </w:t>
      </w:r>
      <w:proofErr w:type="spellStart"/>
      <w:r w:rsidR="002B4262" w:rsidRPr="00635A4D">
        <w:rPr>
          <w:rFonts w:ascii="Trebuchet MS" w:hAnsi="Trebuchet MS" w:cstheme="minorHAnsi"/>
          <w:b/>
          <w:bCs/>
          <w:i/>
        </w:rPr>
        <w:t>financiar</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și</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verificare</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achiziții</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pentru</w:t>
      </w:r>
      <w:proofErr w:type="spellEnd"/>
      <w:r w:rsidR="002B4262" w:rsidRPr="00635A4D">
        <w:rPr>
          <w:rFonts w:ascii="Trebuchet MS" w:hAnsi="Trebuchet MS" w:cstheme="minorHAnsi"/>
          <w:b/>
          <w:bCs/>
          <w:i/>
        </w:rPr>
        <w:t xml:space="preserve"> </w:t>
      </w:r>
      <w:proofErr w:type="spellStart"/>
      <w:r w:rsidR="002B4262" w:rsidRPr="00635A4D">
        <w:rPr>
          <w:rFonts w:ascii="Trebuchet MS" w:hAnsi="Trebuchet MS" w:cstheme="minorHAnsi"/>
          <w:b/>
          <w:bCs/>
          <w:i/>
        </w:rPr>
        <w:t>perioada</w:t>
      </w:r>
      <w:proofErr w:type="spellEnd"/>
      <w:r w:rsidR="002B4262" w:rsidRPr="00635A4D">
        <w:rPr>
          <w:rFonts w:ascii="Trebuchet MS" w:hAnsi="Trebuchet MS" w:cstheme="minorHAnsi"/>
          <w:b/>
          <w:bCs/>
          <w:i/>
        </w:rPr>
        <w:t xml:space="preserve"> 2021-2027", </w:t>
      </w:r>
      <w:r w:rsidR="002B4262" w:rsidRPr="002922C6">
        <w:rPr>
          <w:rFonts w:ascii="Trebuchet MS" w:hAnsi="Trebuchet MS" w:cstheme="minorHAnsi"/>
          <w:b/>
          <w:bCs/>
          <w:i/>
        </w:rPr>
        <w:t>cod SMIS 161910</w:t>
      </w:r>
      <w:r w:rsidRPr="00ED72AC">
        <w:rPr>
          <w:rFonts w:ascii="Trebuchet MS" w:hAnsi="Trebuchet MS" w:cstheme="minorHAnsi"/>
          <w:b/>
        </w:rPr>
        <w:t xml:space="preserve">, </w:t>
      </w:r>
      <w:bookmarkStart w:id="3" w:name="_Hlk164343670"/>
      <w:bookmarkStart w:id="4" w:name="_Hlk164343671"/>
      <w:bookmarkStart w:id="5" w:name="_Hlk164343672"/>
      <w:bookmarkStart w:id="6" w:name="_Hlk164343673"/>
      <w:bookmarkStart w:id="7" w:name="_Hlk164343674"/>
      <w:bookmarkStart w:id="8" w:name="_Hlk164343675"/>
      <w:bookmarkStart w:id="9" w:name="_Hlk164343676"/>
      <w:bookmarkStart w:id="10" w:name="_Hlk164343677"/>
      <w:bookmarkEnd w:id="2"/>
      <w:proofErr w:type="spellStart"/>
      <w:r w:rsidR="006A705F" w:rsidRPr="00ED72AC">
        <w:rPr>
          <w:rFonts w:ascii="Trebuchet MS" w:hAnsi="Trebuchet MS" w:cstheme="minorHAnsi"/>
          <w:b/>
        </w:rPr>
        <w:t>normă</w:t>
      </w:r>
      <w:proofErr w:type="spellEnd"/>
      <w:r w:rsidR="006A705F" w:rsidRPr="00ED72AC">
        <w:rPr>
          <w:rFonts w:ascii="Trebuchet MS" w:hAnsi="Trebuchet MS" w:cstheme="minorHAnsi"/>
          <w:b/>
        </w:rPr>
        <w:t xml:space="preserve"> de maxim 8 ore/zi, maxim 40 ore/</w:t>
      </w:r>
      <w:proofErr w:type="spellStart"/>
      <w:r w:rsidR="006A705F" w:rsidRPr="00ED72AC">
        <w:rPr>
          <w:rFonts w:ascii="Trebuchet MS" w:hAnsi="Trebuchet MS" w:cstheme="minorHAnsi"/>
          <w:b/>
        </w:rPr>
        <w:t>săptămână</w:t>
      </w:r>
      <w:bookmarkEnd w:id="3"/>
      <w:bookmarkEnd w:id="4"/>
      <w:bookmarkEnd w:id="5"/>
      <w:bookmarkEnd w:id="6"/>
      <w:bookmarkEnd w:id="7"/>
      <w:bookmarkEnd w:id="8"/>
      <w:bookmarkEnd w:id="9"/>
      <w:bookmarkEnd w:id="10"/>
      <w:proofErr w:type="spellEnd"/>
      <w:r w:rsidRPr="00ED72AC">
        <w:rPr>
          <w:rFonts w:ascii="Trebuchet MS" w:hAnsi="Trebuchet MS" w:cstheme="minorHAnsi"/>
          <w:b/>
        </w:rPr>
        <w:t>:</w:t>
      </w:r>
    </w:p>
    <w:p w14:paraId="765DF6C5" w14:textId="77777777" w:rsidR="00D04283" w:rsidRPr="00635A4D" w:rsidRDefault="00D04283" w:rsidP="00C63B0D">
      <w:pPr>
        <w:pStyle w:val="ListParagraph"/>
        <w:jc w:val="both"/>
        <w:rPr>
          <w:rFonts w:ascii="Trebuchet MS" w:hAnsi="Trebuchet MS"/>
          <w:b/>
          <w:bCs/>
          <w:lang w:val="ro-RO"/>
        </w:rPr>
      </w:pPr>
    </w:p>
    <w:p w14:paraId="72B4E936" w14:textId="284E27D4" w:rsidR="00C23C85" w:rsidRPr="00635A4D" w:rsidRDefault="000A0A6B" w:rsidP="00A7544C">
      <w:pPr>
        <w:pStyle w:val="ListParagraph"/>
        <w:numPr>
          <w:ilvl w:val="0"/>
          <w:numId w:val="1"/>
        </w:numPr>
        <w:spacing w:after="0"/>
        <w:ind w:left="360"/>
        <w:jc w:val="both"/>
        <w:rPr>
          <w:rFonts w:ascii="Trebuchet MS" w:hAnsi="Trebuchet MS"/>
          <w:color w:val="000000"/>
        </w:rPr>
      </w:pPr>
      <w:r w:rsidRPr="00635A4D">
        <w:rPr>
          <w:rFonts w:ascii="Trebuchet MS" w:hAnsi="Trebuchet MS"/>
          <w:noProof/>
          <w:color w:val="000000"/>
        </w:rPr>
        <w:t>Analizează raportările periodice transmise de beneficiari în acord cu prevederile proiectelor</w:t>
      </w:r>
      <w:r w:rsidR="00C23C85" w:rsidRPr="00635A4D">
        <w:rPr>
          <w:rFonts w:ascii="Trebuchet MS" w:hAnsi="Trebuchet MS"/>
          <w:noProof/>
          <w:color w:val="000000"/>
        </w:rPr>
        <w:t>;</w:t>
      </w:r>
    </w:p>
    <w:p w14:paraId="2163A6A5" w14:textId="044C6155" w:rsidR="00C23C85" w:rsidRPr="00635A4D" w:rsidRDefault="000A0A6B" w:rsidP="00A7544C">
      <w:pPr>
        <w:pStyle w:val="ListParagraph"/>
        <w:numPr>
          <w:ilvl w:val="0"/>
          <w:numId w:val="1"/>
        </w:numPr>
        <w:spacing w:after="0"/>
        <w:ind w:left="360"/>
        <w:jc w:val="both"/>
        <w:rPr>
          <w:rFonts w:ascii="Trebuchet MS" w:hAnsi="Trebuchet MS"/>
          <w:color w:val="000000"/>
        </w:rPr>
      </w:pPr>
      <w:r w:rsidRPr="00635A4D">
        <w:rPr>
          <w:rFonts w:ascii="Trebuchet MS" w:hAnsi="Trebuchet MS"/>
          <w:noProof/>
          <w:color w:val="000000"/>
        </w:rPr>
        <w:t>Analizează notificările beneficiarilor privind modificarea contractelor de finanțare și emite opinii motivate privind acceptarea sau nu a acestora</w:t>
      </w:r>
      <w:r w:rsidR="00C23C85" w:rsidRPr="00635A4D">
        <w:rPr>
          <w:rFonts w:ascii="Trebuchet MS" w:hAnsi="Trebuchet MS"/>
          <w:noProof/>
          <w:color w:val="000000"/>
        </w:rPr>
        <w:t>;</w:t>
      </w:r>
    </w:p>
    <w:p w14:paraId="06FCBC52" w14:textId="23316CCA" w:rsidR="00C23C85" w:rsidRPr="00635A4D" w:rsidRDefault="000A0A6B" w:rsidP="00A7544C">
      <w:pPr>
        <w:pStyle w:val="ListParagraph"/>
        <w:numPr>
          <w:ilvl w:val="0"/>
          <w:numId w:val="1"/>
        </w:numPr>
        <w:spacing w:after="0"/>
        <w:ind w:left="360"/>
        <w:jc w:val="both"/>
        <w:rPr>
          <w:rFonts w:ascii="Trebuchet MS" w:hAnsi="Trebuchet MS"/>
          <w:color w:val="000000"/>
        </w:rPr>
      </w:pPr>
      <w:r w:rsidRPr="00635A4D">
        <w:rPr>
          <w:rFonts w:ascii="Trebuchet MS" w:hAnsi="Trebuchet MS"/>
          <w:noProof/>
          <w:color w:val="000000"/>
        </w:rPr>
        <w:t>Analizează alte solicitări ale beneficiarilor cu privire la implementarea proiectelor și emite opinii cu privire la acestea</w:t>
      </w:r>
      <w:r w:rsidR="00C23C85" w:rsidRPr="00635A4D">
        <w:rPr>
          <w:rFonts w:ascii="Trebuchet MS" w:hAnsi="Trebuchet MS"/>
          <w:noProof/>
          <w:color w:val="000000"/>
        </w:rPr>
        <w:t>;</w:t>
      </w:r>
    </w:p>
    <w:p w14:paraId="28D147FE" w14:textId="67B97106" w:rsidR="00C23C85" w:rsidRPr="00635A4D" w:rsidRDefault="000A0A6B" w:rsidP="00A7544C">
      <w:pPr>
        <w:pStyle w:val="ListParagraph"/>
        <w:numPr>
          <w:ilvl w:val="0"/>
          <w:numId w:val="1"/>
        </w:numPr>
        <w:spacing w:after="0"/>
        <w:ind w:left="360"/>
        <w:jc w:val="both"/>
        <w:rPr>
          <w:rFonts w:ascii="Trebuchet MS" w:hAnsi="Trebuchet MS"/>
          <w:color w:val="000000"/>
        </w:rPr>
      </w:pPr>
      <w:r w:rsidRPr="00635A4D">
        <w:rPr>
          <w:rFonts w:ascii="Trebuchet MS" w:hAnsi="Trebuchet MS"/>
          <w:noProof/>
          <w:color w:val="000000"/>
        </w:rPr>
        <w:t>După caz, detectează orice situație care determină sau poate determina neeligibilitatea proiectului (sau a anumitor componente din proiect) sau neimplementarea corespunzătoare a acestuia</w:t>
      </w:r>
      <w:r w:rsidR="00C23C85" w:rsidRPr="00635A4D">
        <w:rPr>
          <w:rFonts w:ascii="Trebuchet MS" w:hAnsi="Trebuchet MS"/>
          <w:noProof/>
          <w:color w:val="000000"/>
        </w:rPr>
        <w:t>;</w:t>
      </w:r>
    </w:p>
    <w:p w14:paraId="7FC3A992" w14:textId="47D21B07" w:rsidR="00C23C85" w:rsidRPr="00635A4D" w:rsidRDefault="00955749" w:rsidP="00A7544C">
      <w:pPr>
        <w:pStyle w:val="ListParagraph"/>
        <w:numPr>
          <w:ilvl w:val="0"/>
          <w:numId w:val="1"/>
        </w:numPr>
        <w:spacing w:after="0"/>
        <w:ind w:left="360"/>
        <w:jc w:val="both"/>
        <w:rPr>
          <w:rFonts w:ascii="Trebuchet MS" w:hAnsi="Trebuchet MS"/>
          <w:color w:val="000000"/>
        </w:rPr>
      </w:pPr>
      <w:r w:rsidRPr="00635A4D">
        <w:rPr>
          <w:rFonts w:ascii="Trebuchet MS" w:hAnsi="Trebuchet MS"/>
          <w:noProof/>
          <w:color w:val="000000"/>
        </w:rPr>
        <w:t>Semnalează din timp eventualele probleme/riscuri care apar în implementarea proiectelor și propune măsuri de remediere</w:t>
      </w:r>
      <w:r w:rsidR="00C23C85" w:rsidRPr="00635A4D">
        <w:rPr>
          <w:rFonts w:ascii="Trebuchet MS" w:hAnsi="Trebuchet MS"/>
          <w:noProof/>
          <w:color w:val="000000"/>
        </w:rPr>
        <w:t>;</w:t>
      </w:r>
    </w:p>
    <w:p w14:paraId="104D3F20" w14:textId="13822102" w:rsidR="00C23C85" w:rsidRPr="00635A4D" w:rsidRDefault="00AC5CB2" w:rsidP="00A7544C">
      <w:pPr>
        <w:pStyle w:val="ListParagraph"/>
        <w:numPr>
          <w:ilvl w:val="0"/>
          <w:numId w:val="1"/>
        </w:numPr>
        <w:spacing w:after="0"/>
        <w:ind w:left="360"/>
        <w:jc w:val="both"/>
        <w:rPr>
          <w:rFonts w:ascii="Trebuchet MS" w:hAnsi="Trebuchet MS"/>
          <w:noProof/>
          <w:color w:val="000000"/>
        </w:rPr>
      </w:pPr>
      <w:r w:rsidRPr="00635A4D">
        <w:rPr>
          <w:rFonts w:ascii="Trebuchet MS" w:hAnsi="Trebuchet MS"/>
          <w:noProof/>
          <w:color w:val="000000"/>
        </w:rPr>
        <w:t>Realizează alte analize sau activități cu privire la activitatea specifică</w:t>
      </w:r>
      <w:r w:rsidR="00C23C85" w:rsidRPr="00635A4D">
        <w:rPr>
          <w:rFonts w:ascii="Trebuchet MS" w:hAnsi="Trebuchet MS"/>
          <w:noProof/>
          <w:color w:val="000000"/>
        </w:rPr>
        <w:t>;</w:t>
      </w:r>
    </w:p>
    <w:p w14:paraId="7E7B767A" w14:textId="4D41B334" w:rsidR="00C23C85" w:rsidRPr="00635A4D" w:rsidRDefault="00153D27" w:rsidP="00A7544C">
      <w:pPr>
        <w:pStyle w:val="ListParagraph"/>
        <w:numPr>
          <w:ilvl w:val="0"/>
          <w:numId w:val="1"/>
        </w:numPr>
        <w:spacing w:after="0"/>
        <w:ind w:left="360"/>
        <w:jc w:val="both"/>
        <w:rPr>
          <w:rFonts w:ascii="Trebuchet MS" w:hAnsi="Trebuchet MS"/>
          <w:color w:val="000000"/>
        </w:rPr>
      </w:pPr>
      <w:r w:rsidRPr="00635A4D">
        <w:rPr>
          <w:rFonts w:ascii="Trebuchet MS" w:hAnsi="Trebuchet MS"/>
          <w:noProof/>
          <w:color w:val="000000"/>
        </w:rPr>
        <w:t xml:space="preserve">Realizează </w:t>
      </w:r>
      <w:r w:rsidR="00281392" w:rsidRPr="00635A4D">
        <w:rPr>
          <w:rFonts w:ascii="Trebuchet MS" w:hAnsi="Trebuchet MS"/>
          <w:noProof/>
          <w:color w:val="000000"/>
        </w:rPr>
        <w:t>vizitele de monitorizare în perioada de implementare a proiectelor</w:t>
      </w:r>
      <w:r w:rsidR="00C23C85" w:rsidRPr="00635A4D">
        <w:rPr>
          <w:rFonts w:ascii="Trebuchet MS" w:hAnsi="Trebuchet MS"/>
          <w:noProof/>
          <w:color w:val="000000"/>
        </w:rPr>
        <w:t>;</w:t>
      </w:r>
    </w:p>
    <w:p w14:paraId="617D2DF0" w14:textId="06F1A749" w:rsidR="00C23C85" w:rsidRPr="00635A4D" w:rsidRDefault="008C2608" w:rsidP="00A7544C">
      <w:pPr>
        <w:pStyle w:val="ListParagraph"/>
        <w:numPr>
          <w:ilvl w:val="0"/>
          <w:numId w:val="1"/>
        </w:numPr>
        <w:spacing w:after="0"/>
        <w:ind w:left="360"/>
        <w:jc w:val="both"/>
        <w:rPr>
          <w:rFonts w:ascii="Trebuchet MS" w:hAnsi="Trebuchet MS"/>
          <w:noProof/>
          <w:color w:val="000000"/>
        </w:rPr>
      </w:pPr>
      <w:r w:rsidRPr="00635A4D">
        <w:rPr>
          <w:rFonts w:ascii="Trebuchet MS" w:hAnsi="Trebuchet MS"/>
          <w:noProof/>
          <w:color w:val="000000"/>
        </w:rPr>
        <w:t>Verifică stadiul de implementare a proiectelor, corelat cu raportul/rapoartele de progres transmise de beneficiar separat sau la cererea/cererile de rambursare aferente</w:t>
      </w:r>
      <w:r w:rsidR="00C23C85" w:rsidRPr="00635A4D">
        <w:rPr>
          <w:rFonts w:ascii="Trebuchet MS" w:hAnsi="Trebuchet MS"/>
          <w:noProof/>
          <w:color w:val="000000"/>
        </w:rPr>
        <w:t xml:space="preserve">; </w:t>
      </w:r>
    </w:p>
    <w:p w14:paraId="1A5847B3" w14:textId="490E932F" w:rsidR="00C23C85" w:rsidRPr="00635A4D" w:rsidRDefault="00522554" w:rsidP="00A7544C">
      <w:pPr>
        <w:pStyle w:val="ListParagraph"/>
        <w:numPr>
          <w:ilvl w:val="0"/>
          <w:numId w:val="1"/>
        </w:numPr>
        <w:spacing w:after="0"/>
        <w:ind w:left="360"/>
        <w:jc w:val="both"/>
        <w:rPr>
          <w:rFonts w:ascii="Trebuchet MS" w:hAnsi="Trebuchet MS"/>
          <w:color w:val="000000"/>
        </w:rPr>
      </w:pPr>
      <w:r w:rsidRPr="00635A4D">
        <w:rPr>
          <w:rFonts w:ascii="Trebuchet MS" w:hAnsi="Trebuchet MS"/>
          <w:noProof/>
          <w:color w:val="000000"/>
        </w:rPr>
        <w:t>Verifică respectarea specificațiilor proiectului astfel cum a fost aprobat</w:t>
      </w:r>
      <w:r w:rsidR="00C23C85" w:rsidRPr="00635A4D">
        <w:rPr>
          <w:rFonts w:ascii="Trebuchet MS" w:hAnsi="Trebuchet MS"/>
          <w:noProof/>
          <w:color w:val="000000"/>
        </w:rPr>
        <w:t>;</w:t>
      </w:r>
    </w:p>
    <w:p w14:paraId="47C36D00" w14:textId="3A5AB977" w:rsidR="00C23C85" w:rsidRPr="00635A4D" w:rsidRDefault="003875BE" w:rsidP="00A7544C">
      <w:pPr>
        <w:pStyle w:val="ListParagraph"/>
        <w:numPr>
          <w:ilvl w:val="0"/>
          <w:numId w:val="1"/>
        </w:numPr>
        <w:spacing w:after="0"/>
        <w:ind w:left="360"/>
        <w:jc w:val="both"/>
        <w:rPr>
          <w:rFonts w:ascii="Trebuchet MS" w:hAnsi="Trebuchet MS"/>
          <w:b/>
          <w:color w:val="000000"/>
        </w:rPr>
      </w:pPr>
      <w:r w:rsidRPr="00635A4D">
        <w:rPr>
          <w:rFonts w:ascii="Trebuchet MS" w:hAnsi="Trebuchet MS"/>
          <w:noProof/>
          <w:color w:val="000000"/>
        </w:rPr>
        <w:t>Verifică motivațiile/situațiil</w:t>
      </w:r>
      <w:r w:rsidR="00D778B1" w:rsidRPr="00635A4D">
        <w:rPr>
          <w:rFonts w:ascii="Trebuchet MS" w:hAnsi="Trebuchet MS"/>
          <w:noProof/>
          <w:color w:val="000000"/>
        </w:rPr>
        <w:t>e</w:t>
      </w:r>
      <w:r w:rsidRPr="00635A4D">
        <w:rPr>
          <w:rFonts w:ascii="Trebuchet MS" w:hAnsi="Trebuchet MS"/>
          <w:noProof/>
          <w:color w:val="000000"/>
        </w:rPr>
        <w:t xml:space="preserve"> expuse de beneficiar pentru modificarea contractului prin notificare/act adițional</w:t>
      </w:r>
      <w:r w:rsidR="00C23C85" w:rsidRPr="00635A4D">
        <w:rPr>
          <w:rFonts w:ascii="Trebuchet MS" w:hAnsi="Trebuchet MS"/>
          <w:noProof/>
          <w:color w:val="000000"/>
        </w:rPr>
        <w:t>;</w:t>
      </w:r>
    </w:p>
    <w:p w14:paraId="74121BFA" w14:textId="0C6740BF" w:rsidR="00153D27" w:rsidRPr="00635A4D" w:rsidRDefault="00442B4B" w:rsidP="00A7544C">
      <w:pPr>
        <w:pStyle w:val="ListParagraph"/>
        <w:numPr>
          <w:ilvl w:val="0"/>
          <w:numId w:val="1"/>
        </w:numPr>
        <w:spacing w:after="0"/>
        <w:ind w:left="360"/>
        <w:jc w:val="both"/>
        <w:rPr>
          <w:rFonts w:ascii="Trebuchet MS" w:hAnsi="Trebuchet MS"/>
          <w:noProof/>
          <w:color w:val="000000"/>
        </w:rPr>
      </w:pPr>
      <w:r w:rsidRPr="00635A4D">
        <w:rPr>
          <w:rFonts w:ascii="Trebuchet MS" w:hAnsi="Trebuchet MS"/>
          <w:noProof/>
          <w:color w:val="000000"/>
        </w:rPr>
        <w:t>Realizează vizitele de monitorizare în perioada de sustenabilitate a proiectelor (post implementare)</w:t>
      </w:r>
      <w:r w:rsidR="00153D27" w:rsidRPr="00635A4D">
        <w:rPr>
          <w:rFonts w:ascii="Trebuchet MS" w:hAnsi="Trebuchet MS"/>
          <w:noProof/>
          <w:color w:val="000000"/>
        </w:rPr>
        <w:t>;</w:t>
      </w:r>
    </w:p>
    <w:p w14:paraId="30D1DFCC" w14:textId="32000C46" w:rsidR="00153D27" w:rsidRPr="00635A4D" w:rsidRDefault="004B3177" w:rsidP="00A7544C">
      <w:pPr>
        <w:pStyle w:val="ListParagraph"/>
        <w:numPr>
          <w:ilvl w:val="0"/>
          <w:numId w:val="1"/>
        </w:numPr>
        <w:spacing w:after="0"/>
        <w:ind w:left="360"/>
        <w:jc w:val="both"/>
        <w:rPr>
          <w:rFonts w:ascii="Trebuchet MS" w:hAnsi="Trebuchet MS"/>
          <w:noProof/>
          <w:color w:val="000000"/>
        </w:rPr>
      </w:pPr>
      <w:r w:rsidRPr="00635A4D">
        <w:rPr>
          <w:rFonts w:ascii="Trebuchet MS" w:hAnsi="Trebuchet MS"/>
          <w:noProof/>
          <w:color w:val="000000"/>
        </w:rPr>
        <w:t>Verifică respectarea funcționalității proiectelor și gradul de utilizare a acestora prin prisma indicatorilor și obiectivelor stabilite în proiectul finanțat</w:t>
      </w:r>
      <w:r w:rsidR="00153D27" w:rsidRPr="00635A4D">
        <w:rPr>
          <w:rFonts w:ascii="Trebuchet MS" w:hAnsi="Trebuchet MS"/>
          <w:noProof/>
          <w:color w:val="000000"/>
        </w:rPr>
        <w:t>;</w:t>
      </w:r>
    </w:p>
    <w:p w14:paraId="0B065403" w14:textId="286A222C" w:rsidR="00153D27" w:rsidRPr="00635A4D" w:rsidRDefault="004B3177" w:rsidP="00A7544C">
      <w:pPr>
        <w:pStyle w:val="ListParagraph"/>
        <w:numPr>
          <w:ilvl w:val="0"/>
          <w:numId w:val="1"/>
        </w:numPr>
        <w:spacing w:after="0"/>
        <w:ind w:left="360"/>
        <w:jc w:val="both"/>
        <w:rPr>
          <w:rFonts w:ascii="Trebuchet MS" w:hAnsi="Trebuchet MS"/>
          <w:noProof/>
          <w:color w:val="000000"/>
        </w:rPr>
      </w:pPr>
      <w:r w:rsidRPr="00635A4D">
        <w:rPr>
          <w:rFonts w:ascii="Trebuchet MS" w:hAnsi="Trebuchet MS"/>
          <w:noProof/>
          <w:color w:val="000000"/>
        </w:rPr>
        <w:t>Verifică respectarea prevederilor privind caracterul durabil al operațiunilor din regulamentele UE</w:t>
      </w:r>
      <w:r w:rsidR="00153D27" w:rsidRPr="00635A4D">
        <w:rPr>
          <w:rFonts w:ascii="Trebuchet MS" w:hAnsi="Trebuchet MS"/>
          <w:noProof/>
          <w:color w:val="000000"/>
        </w:rPr>
        <w:t>;</w:t>
      </w:r>
    </w:p>
    <w:p w14:paraId="0CAAD88B" w14:textId="6FC5A24A" w:rsidR="00153D27" w:rsidRPr="00635A4D" w:rsidRDefault="00F16D88" w:rsidP="00A7544C">
      <w:pPr>
        <w:pStyle w:val="ListParagraph"/>
        <w:numPr>
          <w:ilvl w:val="0"/>
          <w:numId w:val="1"/>
        </w:numPr>
        <w:spacing w:after="0"/>
        <w:ind w:left="360"/>
        <w:jc w:val="both"/>
        <w:rPr>
          <w:rFonts w:ascii="Trebuchet MS" w:hAnsi="Trebuchet MS"/>
          <w:noProof/>
          <w:color w:val="000000"/>
        </w:rPr>
      </w:pPr>
      <w:r w:rsidRPr="00635A4D">
        <w:rPr>
          <w:rFonts w:ascii="Trebuchet MS" w:hAnsi="Trebuchet MS"/>
          <w:noProof/>
          <w:color w:val="000000"/>
        </w:rPr>
        <w:t>Semnalează din timp eventualele probleme/riscuri care apar cu privire la sustenabilitatea proiectelor și propune masuri de remediere.</w:t>
      </w:r>
    </w:p>
    <w:p w14:paraId="385E12CB" w14:textId="77777777" w:rsidR="002945FD" w:rsidRPr="00635A4D" w:rsidRDefault="002945FD" w:rsidP="00C63B0D">
      <w:pPr>
        <w:pStyle w:val="ListParagraph"/>
        <w:spacing w:after="0" w:line="240" w:lineRule="auto"/>
        <w:ind w:right="6"/>
        <w:jc w:val="both"/>
        <w:rPr>
          <w:rFonts w:ascii="Trebuchet MS" w:hAnsi="Trebuchet MS"/>
          <w:b/>
          <w:color w:val="000000"/>
        </w:rPr>
      </w:pPr>
    </w:p>
    <w:p w14:paraId="53793E4C" w14:textId="77777777" w:rsidR="008461CE" w:rsidRPr="00635A4D" w:rsidRDefault="008461CE" w:rsidP="008461CE">
      <w:pPr>
        <w:spacing w:after="0" w:line="240" w:lineRule="auto"/>
        <w:ind w:right="6"/>
        <w:rPr>
          <w:rFonts w:ascii="Trebuchet MS" w:hAnsi="Trebuchet MS"/>
          <w:b/>
          <w:color w:val="000000"/>
        </w:rPr>
      </w:pPr>
    </w:p>
    <w:p w14:paraId="47DB18D0" w14:textId="76F08FF4" w:rsidR="00FE115A" w:rsidRPr="00FE115A" w:rsidRDefault="00FE115A" w:rsidP="00A7544C">
      <w:pPr>
        <w:pStyle w:val="ListParagraph"/>
        <w:numPr>
          <w:ilvl w:val="0"/>
          <w:numId w:val="18"/>
        </w:numPr>
        <w:spacing w:after="0"/>
        <w:ind w:left="360"/>
        <w:jc w:val="both"/>
        <w:rPr>
          <w:rFonts w:ascii="Trebuchet MS" w:hAnsi="Trebuchet MS" w:cstheme="minorHAnsi"/>
          <w:b/>
          <w:bCs/>
          <w:lang w:val="ro-RO"/>
        </w:rPr>
      </w:pPr>
      <w:bookmarkStart w:id="11" w:name="_Hlk162861826"/>
      <w:proofErr w:type="spellStart"/>
      <w:r w:rsidRPr="00FE115A">
        <w:rPr>
          <w:rFonts w:ascii="Trebuchet MS" w:hAnsi="Trebuchet MS" w:cstheme="minorHAnsi"/>
          <w:b/>
        </w:rPr>
        <w:t>pentru</w:t>
      </w:r>
      <w:proofErr w:type="spellEnd"/>
      <w:r w:rsidRPr="00FE115A">
        <w:rPr>
          <w:rFonts w:ascii="Trebuchet MS" w:hAnsi="Trebuchet MS" w:cstheme="minorHAnsi"/>
          <w:b/>
        </w:rPr>
        <w:t xml:space="preserve"> </w:t>
      </w:r>
      <w:proofErr w:type="spellStart"/>
      <w:r w:rsidRPr="00FE115A">
        <w:rPr>
          <w:rFonts w:ascii="Trebuchet MS" w:hAnsi="Trebuchet MS" w:cstheme="minorHAnsi"/>
          <w:b/>
        </w:rPr>
        <w:t>cele</w:t>
      </w:r>
      <w:proofErr w:type="spellEnd"/>
      <w:r w:rsidRPr="00FE115A">
        <w:rPr>
          <w:rFonts w:ascii="Trebuchet MS" w:hAnsi="Trebuchet MS" w:cstheme="minorHAnsi"/>
          <w:b/>
        </w:rPr>
        <w:t xml:space="preserve"> </w:t>
      </w:r>
      <w:r w:rsidRPr="00635A4D">
        <w:rPr>
          <w:rFonts w:ascii="Trebuchet MS" w:hAnsi="Trebuchet MS" w:cstheme="minorHAnsi"/>
          <w:b/>
        </w:rPr>
        <w:t>4</w:t>
      </w:r>
      <w:r w:rsidRPr="00FE115A">
        <w:rPr>
          <w:rFonts w:ascii="Trebuchet MS" w:hAnsi="Trebuchet MS" w:cstheme="minorHAnsi"/>
          <w:b/>
        </w:rPr>
        <w:t xml:space="preserve"> </w:t>
      </w:r>
      <w:proofErr w:type="spellStart"/>
      <w:r w:rsidRPr="00FE115A">
        <w:rPr>
          <w:rFonts w:ascii="Trebuchet MS" w:hAnsi="Trebuchet MS" w:cstheme="minorHAnsi"/>
          <w:b/>
        </w:rPr>
        <w:t>posturi</w:t>
      </w:r>
      <w:proofErr w:type="spellEnd"/>
      <w:r w:rsidRPr="00FE115A">
        <w:rPr>
          <w:rFonts w:ascii="Trebuchet MS" w:hAnsi="Trebuchet MS" w:cstheme="minorHAnsi"/>
          <w:b/>
        </w:rPr>
        <w:t xml:space="preserve"> </w:t>
      </w:r>
      <w:proofErr w:type="spellStart"/>
      <w:r w:rsidRPr="00FE115A">
        <w:rPr>
          <w:rFonts w:ascii="Trebuchet MS" w:hAnsi="Trebuchet MS" w:cstheme="minorHAnsi"/>
          <w:b/>
        </w:rPr>
        <w:t>contractuale</w:t>
      </w:r>
      <w:proofErr w:type="spellEnd"/>
      <w:r w:rsidRPr="00FE115A">
        <w:rPr>
          <w:rFonts w:ascii="Trebuchet MS" w:hAnsi="Trebuchet MS" w:cstheme="minorHAnsi"/>
          <w:b/>
        </w:rPr>
        <w:t xml:space="preserve"> de expert IT I</w:t>
      </w:r>
      <w:r w:rsidRPr="00635A4D">
        <w:rPr>
          <w:rFonts w:ascii="Trebuchet MS" w:hAnsi="Trebuchet MS" w:cstheme="minorHAnsi"/>
          <w:b/>
        </w:rPr>
        <w:t>I</w:t>
      </w:r>
      <w:r w:rsidRPr="00FE115A">
        <w:rPr>
          <w:rFonts w:ascii="Trebuchet MS" w:hAnsi="Trebuchet MS" w:cstheme="minorHAnsi"/>
          <w:b/>
        </w:rPr>
        <w:t xml:space="preserve">, </w:t>
      </w:r>
      <w:proofErr w:type="spellStart"/>
      <w:r w:rsidRPr="00FE115A">
        <w:rPr>
          <w:rFonts w:ascii="Trebuchet MS" w:hAnsi="Trebuchet MS" w:cstheme="minorHAnsi"/>
          <w:b/>
        </w:rPr>
        <w:t>în</w:t>
      </w:r>
      <w:proofErr w:type="spellEnd"/>
      <w:r w:rsidRPr="00FE115A">
        <w:rPr>
          <w:rFonts w:ascii="Trebuchet MS" w:hAnsi="Trebuchet MS" w:cstheme="minorHAnsi"/>
          <w:b/>
        </w:rPr>
        <w:t xml:space="preserve"> </w:t>
      </w:r>
      <w:r w:rsidRPr="00FE115A">
        <w:rPr>
          <w:rFonts w:ascii="Trebuchet MS" w:hAnsi="Trebuchet MS" w:cstheme="minorHAnsi"/>
          <w:b/>
          <w:bCs/>
          <w:lang w:val="ro-RO"/>
        </w:rPr>
        <w:t xml:space="preserve">cadrul </w:t>
      </w:r>
      <w:r w:rsidRPr="00FE115A">
        <w:rPr>
          <w:rFonts w:ascii="Trebuchet MS" w:hAnsi="Trebuchet MS" w:cstheme="minorHAnsi"/>
          <w:b/>
          <w:bCs/>
          <w:iCs/>
          <w:lang w:val="ro-RO"/>
        </w:rPr>
        <w:t>proiectului</w:t>
      </w:r>
      <w:r w:rsidRPr="00FE115A">
        <w:rPr>
          <w:rFonts w:ascii="Trebuchet MS" w:hAnsi="Trebuchet MS" w:cstheme="minorHAnsi"/>
          <w:b/>
          <w:bCs/>
          <w:iCs/>
        </w:rPr>
        <w:t xml:space="preserve"> </w:t>
      </w:r>
      <w:r w:rsidRPr="00FE115A">
        <w:rPr>
          <w:rFonts w:ascii="Trebuchet MS" w:hAnsi="Trebuchet MS" w:cstheme="minorHAnsi"/>
          <w:b/>
          <w:bCs/>
          <w:i/>
        </w:rPr>
        <w:t>"</w:t>
      </w:r>
      <w:proofErr w:type="spellStart"/>
      <w:r w:rsidRPr="00FE115A">
        <w:rPr>
          <w:rFonts w:ascii="Trebuchet MS" w:hAnsi="Trebuchet MS" w:cstheme="minorHAnsi"/>
          <w:b/>
          <w:bCs/>
          <w:i/>
        </w:rPr>
        <w:t>Sprijin</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pentru</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realizarea</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activităților</w:t>
      </w:r>
      <w:proofErr w:type="spellEnd"/>
      <w:r w:rsidRPr="00FE115A">
        <w:rPr>
          <w:rFonts w:ascii="Trebuchet MS" w:hAnsi="Trebuchet MS" w:cstheme="minorHAnsi"/>
          <w:b/>
          <w:bCs/>
          <w:i/>
        </w:rPr>
        <w:t xml:space="preserve"> de </w:t>
      </w:r>
      <w:proofErr w:type="spellStart"/>
      <w:r w:rsidRPr="00FE115A">
        <w:rPr>
          <w:rFonts w:ascii="Trebuchet MS" w:hAnsi="Trebuchet MS" w:cstheme="minorHAnsi"/>
          <w:b/>
          <w:bCs/>
          <w:i/>
        </w:rPr>
        <w:t>evaluare</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proiecte</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monitorizare</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proiecte</w:t>
      </w:r>
      <w:proofErr w:type="spellEnd"/>
      <w:r w:rsidRPr="00FE115A">
        <w:rPr>
          <w:rFonts w:ascii="Trebuchet MS" w:hAnsi="Trebuchet MS" w:cstheme="minorHAnsi"/>
          <w:b/>
          <w:bCs/>
          <w:i/>
        </w:rPr>
        <w:t xml:space="preserve">, management </w:t>
      </w:r>
      <w:proofErr w:type="spellStart"/>
      <w:r w:rsidRPr="00FE115A">
        <w:rPr>
          <w:rFonts w:ascii="Trebuchet MS" w:hAnsi="Trebuchet MS" w:cstheme="minorHAnsi"/>
          <w:b/>
          <w:bCs/>
          <w:i/>
        </w:rPr>
        <w:t>financiar</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și</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verificare</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achiziții</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pentru</w:t>
      </w:r>
      <w:proofErr w:type="spellEnd"/>
      <w:r w:rsidRPr="00FE115A">
        <w:rPr>
          <w:rFonts w:ascii="Trebuchet MS" w:hAnsi="Trebuchet MS" w:cstheme="minorHAnsi"/>
          <w:b/>
          <w:bCs/>
          <w:i/>
        </w:rPr>
        <w:t xml:space="preserve"> </w:t>
      </w:r>
      <w:proofErr w:type="spellStart"/>
      <w:r w:rsidRPr="00FE115A">
        <w:rPr>
          <w:rFonts w:ascii="Trebuchet MS" w:hAnsi="Trebuchet MS" w:cstheme="minorHAnsi"/>
          <w:b/>
          <w:bCs/>
          <w:i/>
        </w:rPr>
        <w:t>perioada</w:t>
      </w:r>
      <w:proofErr w:type="spellEnd"/>
      <w:r w:rsidRPr="00FE115A">
        <w:rPr>
          <w:rFonts w:ascii="Trebuchet MS" w:hAnsi="Trebuchet MS" w:cstheme="minorHAnsi"/>
          <w:b/>
          <w:bCs/>
          <w:i/>
        </w:rPr>
        <w:t xml:space="preserve"> 2021-2027", cod SMIS 161910</w:t>
      </w:r>
      <w:r w:rsidRPr="00FE115A">
        <w:rPr>
          <w:rFonts w:ascii="Trebuchet MS" w:hAnsi="Trebuchet MS" w:cstheme="minorHAnsi"/>
          <w:b/>
        </w:rPr>
        <w:t xml:space="preserve">, </w:t>
      </w:r>
      <w:proofErr w:type="spellStart"/>
      <w:r w:rsidRPr="00FE115A">
        <w:rPr>
          <w:rFonts w:ascii="Trebuchet MS" w:hAnsi="Trebuchet MS" w:cstheme="minorHAnsi"/>
          <w:b/>
        </w:rPr>
        <w:t>normă</w:t>
      </w:r>
      <w:proofErr w:type="spellEnd"/>
      <w:r w:rsidRPr="00FE115A">
        <w:rPr>
          <w:rFonts w:ascii="Trebuchet MS" w:hAnsi="Trebuchet MS" w:cstheme="minorHAnsi"/>
          <w:b/>
        </w:rPr>
        <w:t xml:space="preserve"> </w:t>
      </w:r>
      <w:proofErr w:type="spellStart"/>
      <w:r w:rsidRPr="00FE115A">
        <w:rPr>
          <w:rFonts w:ascii="Trebuchet MS" w:hAnsi="Trebuchet MS" w:cstheme="minorHAnsi"/>
          <w:b/>
        </w:rPr>
        <w:t>întreagă</w:t>
      </w:r>
      <w:proofErr w:type="spellEnd"/>
      <w:r w:rsidRPr="00FE115A">
        <w:rPr>
          <w:rFonts w:ascii="Trebuchet MS" w:hAnsi="Trebuchet MS" w:cstheme="minorHAnsi"/>
          <w:b/>
        </w:rPr>
        <w:t xml:space="preserve"> de 8 ore/zi, 40 ore/</w:t>
      </w:r>
      <w:proofErr w:type="spellStart"/>
      <w:r w:rsidRPr="00FE115A">
        <w:rPr>
          <w:rFonts w:ascii="Trebuchet MS" w:hAnsi="Trebuchet MS" w:cstheme="minorHAnsi"/>
          <w:b/>
        </w:rPr>
        <w:t>săptămână</w:t>
      </w:r>
      <w:proofErr w:type="spellEnd"/>
      <w:r w:rsidRPr="00FE115A">
        <w:rPr>
          <w:rFonts w:ascii="Trebuchet MS" w:hAnsi="Trebuchet MS" w:cstheme="minorHAnsi"/>
          <w:b/>
        </w:rPr>
        <w:t>:</w:t>
      </w:r>
    </w:p>
    <w:bookmarkEnd w:id="11"/>
    <w:p w14:paraId="5EDACFD8" w14:textId="77777777" w:rsidR="00F53CFD" w:rsidRPr="00635A4D" w:rsidRDefault="00F53CFD" w:rsidP="00F53CFD">
      <w:pPr>
        <w:pStyle w:val="ListParagraph"/>
        <w:jc w:val="both"/>
        <w:rPr>
          <w:rFonts w:ascii="Trebuchet MS" w:hAnsi="Trebuchet MS"/>
          <w:b/>
          <w:bCs/>
          <w:lang w:val="ro-RO"/>
        </w:rPr>
      </w:pPr>
    </w:p>
    <w:p w14:paraId="25D76A2E" w14:textId="46D45843" w:rsidR="00F03858" w:rsidRPr="00635A4D" w:rsidRDefault="003D093F" w:rsidP="00A7544C">
      <w:pPr>
        <w:pStyle w:val="ListParagraph"/>
        <w:numPr>
          <w:ilvl w:val="0"/>
          <w:numId w:val="17"/>
        </w:numPr>
        <w:spacing w:after="0"/>
        <w:ind w:left="360"/>
        <w:jc w:val="both"/>
        <w:rPr>
          <w:rFonts w:ascii="Trebuchet MS" w:hAnsi="Trebuchet MS"/>
          <w:lang w:val="ro-RO"/>
        </w:rPr>
      </w:pPr>
      <w:r w:rsidRPr="00635A4D">
        <w:rPr>
          <w:rFonts w:ascii="Trebuchet MS" w:hAnsi="Trebuchet MS"/>
          <w:lang w:val="ro-RO"/>
        </w:rPr>
        <w:t xml:space="preserve">Participă la procesul de evaluare </w:t>
      </w:r>
      <w:r w:rsidR="001152C9" w:rsidRPr="001152C9">
        <w:rPr>
          <w:rFonts w:ascii="Trebuchet MS" w:hAnsi="Trebuchet MS"/>
          <w:lang w:val="ro-RO"/>
        </w:rPr>
        <w:t>și selecție și asigură transparența și imparțialitatea procesului de evaluare și selecție în conformitate cu prevederile procedurale specifice, cu prevederile ghidului general și/sau ale ghidurilor specifice și/sau metodologiilor aferente</w:t>
      </w:r>
      <w:r w:rsidR="00F03858" w:rsidRPr="00635A4D">
        <w:rPr>
          <w:rFonts w:ascii="Trebuchet MS" w:hAnsi="Trebuchet MS"/>
          <w:lang w:val="ro-RO"/>
        </w:rPr>
        <w:t>;</w:t>
      </w:r>
    </w:p>
    <w:p w14:paraId="0ACD1B2E" w14:textId="603BFE4E" w:rsidR="001152C9" w:rsidRDefault="001152C9" w:rsidP="001152C9">
      <w:pPr>
        <w:pStyle w:val="ListParagraph"/>
        <w:numPr>
          <w:ilvl w:val="0"/>
          <w:numId w:val="17"/>
        </w:numPr>
        <w:spacing w:after="0"/>
        <w:ind w:left="360"/>
        <w:jc w:val="both"/>
        <w:rPr>
          <w:rFonts w:ascii="Trebuchet MS" w:hAnsi="Trebuchet MS"/>
          <w:lang w:val="ro-RO"/>
        </w:rPr>
      </w:pPr>
      <w:r w:rsidRPr="006838DE">
        <w:rPr>
          <w:rFonts w:ascii="Trebuchet MS" w:hAnsi="Trebuchet MS"/>
          <w:lang w:val="ro-RO"/>
        </w:rPr>
        <w:t>Face parte din comisiile de soluționare a contestațiilor</w:t>
      </w:r>
      <w:r>
        <w:rPr>
          <w:rFonts w:ascii="Trebuchet MS" w:hAnsi="Trebuchet MS"/>
          <w:lang w:val="ro-RO"/>
        </w:rPr>
        <w:t>;</w:t>
      </w:r>
    </w:p>
    <w:p w14:paraId="54113EC0" w14:textId="799858A6" w:rsidR="00F03858" w:rsidRPr="003D60CC" w:rsidRDefault="001152C9" w:rsidP="001152C9">
      <w:pPr>
        <w:pStyle w:val="ListParagraph"/>
        <w:numPr>
          <w:ilvl w:val="0"/>
          <w:numId w:val="17"/>
        </w:numPr>
        <w:spacing w:after="0"/>
        <w:ind w:left="360"/>
        <w:jc w:val="both"/>
        <w:rPr>
          <w:rFonts w:ascii="Trebuchet MS" w:hAnsi="Trebuchet MS"/>
          <w:lang w:val="ro-RO"/>
        </w:rPr>
      </w:pPr>
      <w:r>
        <w:rPr>
          <w:rFonts w:ascii="Trebuchet MS" w:hAnsi="Trebuchet MS"/>
          <w:lang w:val="ro-RO"/>
        </w:rPr>
        <w:t xml:space="preserve">Întocmește puncte de vedere cu privire la solicitările referitoare la activitatea de evaluare </w:t>
      </w:r>
      <w:r w:rsidRPr="003D60CC">
        <w:rPr>
          <w:rFonts w:ascii="Trebuchet MS" w:hAnsi="Trebuchet MS"/>
          <w:lang w:val="ro-RO"/>
        </w:rPr>
        <w:t>de proiecte</w:t>
      </w:r>
      <w:r w:rsidR="00F03858" w:rsidRPr="003D60CC">
        <w:rPr>
          <w:rFonts w:ascii="Trebuchet MS" w:hAnsi="Trebuchet MS"/>
          <w:lang w:val="ro-RO"/>
        </w:rPr>
        <w:t>;</w:t>
      </w:r>
    </w:p>
    <w:p w14:paraId="34A13600" w14:textId="71609507" w:rsidR="00F03858" w:rsidRPr="003D60CC" w:rsidRDefault="001152C9" w:rsidP="00A7544C">
      <w:pPr>
        <w:pStyle w:val="ListParagraph"/>
        <w:numPr>
          <w:ilvl w:val="0"/>
          <w:numId w:val="17"/>
        </w:numPr>
        <w:spacing w:after="0"/>
        <w:ind w:left="360"/>
        <w:jc w:val="both"/>
        <w:rPr>
          <w:rFonts w:ascii="Trebuchet MS" w:hAnsi="Trebuchet MS"/>
          <w:lang w:val="ro-RO"/>
        </w:rPr>
      </w:pPr>
      <w:r w:rsidRPr="003D60CC">
        <w:rPr>
          <w:rFonts w:ascii="Trebuchet MS" w:hAnsi="Trebuchet MS"/>
          <w:lang w:val="ro-RO"/>
        </w:rPr>
        <w:t>Elaborează, actualizează  și transmite spre analiză și aprobare proiectele de ghiduri specifice aferente apelurilor necesare a fi lansate conform solicitărilor conducerii serviciului/direcției</w:t>
      </w:r>
      <w:r w:rsidR="00F03858" w:rsidRPr="003D60CC">
        <w:rPr>
          <w:rFonts w:ascii="Trebuchet MS" w:hAnsi="Trebuchet MS"/>
          <w:lang w:val="ro-RO"/>
        </w:rPr>
        <w:t>;</w:t>
      </w:r>
    </w:p>
    <w:p w14:paraId="27A16735" w14:textId="7A14C883" w:rsidR="00F03858" w:rsidRPr="00635A4D" w:rsidRDefault="00DF5F4D" w:rsidP="00A7544C">
      <w:pPr>
        <w:pStyle w:val="ListParagraph"/>
        <w:numPr>
          <w:ilvl w:val="0"/>
          <w:numId w:val="17"/>
        </w:numPr>
        <w:spacing w:after="0"/>
        <w:ind w:left="360"/>
        <w:jc w:val="both"/>
        <w:rPr>
          <w:rFonts w:ascii="Trebuchet MS" w:hAnsi="Trebuchet MS"/>
          <w:lang w:val="ro-RO"/>
        </w:rPr>
      </w:pPr>
      <w:r w:rsidRPr="00635A4D">
        <w:rPr>
          <w:rFonts w:ascii="Trebuchet MS" w:hAnsi="Trebuchet MS"/>
          <w:lang w:val="ro-RO"/>
        </w:rPr>
        <w:t>Introduce, actualizează și verifică datele în MySMIS, conform fazei procedurale corespunzătoare</w:t>
      </w:r>
      <w:r w:rsidR="00F03858" w:rsidRPr="00635A4D">
        <w:rPr>
          <w:rFonts w:ascii="Trebuchet MS" w:hAnsi="Trebuchet MS"/>
          <w:lang w:val="ro-RO"/>
        </w:rPr>
        <w:t>;</w:t>
      </w:r>
    </w:p>
    <w:p w14:paraId="246E8BF5" w14:textId="7CD9D01F" w:rsidR="00F03858" w:rsidRPr="00635A4D" w:rsidRDefault="00486CA7" w:rsidP="00A7544C">
      <w:pPr>
        <w:pStyle w:val="ListParagraph"/>
        <w:numPr>
          <w:ilvl w:val="0"/>
          <w:numId w:val="17"/>
        </w:numPr>
        <w:spacing w:after="0"/>
        <w:ind w:left="360"/>
        <w:jc w:val="both"/>
        <w:rPr>
          <w:rFonts w:ascii="Trebuchet MS" w:hAnsi="Trebuchet MS"/>
          <w:lang w:val="ro-RO"/>
        </w:rPr>
      </w:pPr>
      <w:r w:rsidRPr="00635A4D">
        <w:rPr>
          <w:rFonts w:ascii="Trebuchet MS" w:hAnsi="Trebuchet MS"/>
          <w:lang w:val="ro-RO"/>
        </w:rPr>
        <w:t>Îndeplineşte şi alte activităţi complementare, din aria de activitate a direcţiei, solicitate de conducerea direcţiei.</w:t>
      </w:r>
    </w:p>
    <w:p w14:paraId="597FC4CF" w14:textId="77777777" w:rsidR="001707DE" w:rsidRPr="00635A4D" w:rsidRDefault="001707DE" w:rsidP="003B3694">
      <w:pPr>
        <w:rPr>
          <w:rFonts w:ascii="Trebuchet MS" w:hAnsi="Trebuchet MS"/>
          <w:lang w:val="ro-RO"/>
        </w:rPr>
      </w:pPr>
    </w:p>
    <w:p w14:paraId="023F7E63" w14:textId="41BCD4A2" w:rsidR="00FE115A" w:rsidRPr="003B3694" w:rsidRDefault="003B3694" w:rsidP="00A7544C">
      <w:pPr>
        <w:numPr>
          <w:ilvl w:val="0"/>
          <w:numId w:val="18"/>
        </w:numPr>
        <w:spacing w:after="0"/>
        <w:ind w:left="360"/>
        <w:jc w:val="both"/>
        <w:rPr>
          <w:rFonts w:ascii="Trebuchet MS" w:hAnsi="Trebuchet MS"/>
          <w:b/>
          <w:bCs/>
          <w:lang w:val="ro-RO"/>
        </w:rPr>
      </w:pPr>
      <w:proofErr w:type="spellStart"/>
      <w:r w:rsidRPr="003B3694">
        <w:rPr>
          <w:rFonts w:ascii="Trebuchet MS" w:hAnsi="Trebuchet MS"/>
          <w:b/>
        </w:rPr>
        <w:t>pentru</w:t>
      </w:r>
      <w:proofErr w:type="spellEnd"/>
      <w:r w:rsidRPr="003B3694">
        <w:rPr>
          <w:rFonts w:ascii="Trebuchet MS" w:hAnsi="Trebuchet MS"/>
          <w:b/>
        </w:rPr>
        <w:t xml:space="preserve"> </w:t>
      </w:r>
      <w:proofErr w:type="spellStart"/>
      <w:r w:rsidRPr="003B3694">
        <w:rPr>
          <w:rFonts w:ascii="Trebuchet MS" w:hAnsi="Trebuchet MS"/>
          <w:b/>
        </w:rPr>
        <w:t>cele</w:t>
      </w:r>
      <w:proofErr w:type="spellEnd"/>
      <w:r w:rsidRPr="003B3694">
        <w:rPr>
          <w:rFonts w:ascii="Trebuchet MS" w:hAnsi="Trebuchet MS"/>
          <w:b/>
        </w:rPr>
        <w:t xml:space="preserve"> </w:t>
      </w:r>
      <w:r w:rsidRPr="00635A4D">
        <w:rPr>
          <w:rFonts w:ascii="Trebuchet MS" w:hAnsi="Trebuchet MS"/>
          <w:b/>
        </w:rPr>
        <w:t>5</w:t>
      </w:r>
      <w:r w:rsidRPr="003B3694">
        <w:rPr>
          <w:rFonts w:ascii="Trebuchet MS" w:hAnsi="Trebuchet MS"/>
          <w:b/>
        </w:rPr>
        <w:t xml:space="preserve"> </w:t>
      </w:r>
      <w:proofErr w:type="spellStart"/>
      <w:r w:rsidRPr="003B3694">
        <w:rPr>
          <w:rFonts w:ascii="Trebuchet MS" w:hAnsi="Trebuchet MS"/>
          <w:b/>
        </w:rPr>
        <w:t>posturi</w:t>
      </w:r>
      <w:proofErr w:type="spellEnd"/>
      <w:r w:rsidRPr="003B3694">
        <w:rPr>
          <w:rFonts w:ascii="Trebuchet MS" w:hAnsi="Trebuchet MS"/>
          <w:b/>
        </w:rPr>
        <w:t xml:space="preserve"> </w:t>
      </w:r>
      <w:proofErr w:type="spellStart"/>
      <w:r w:rsidRPr="003B3694">
        <w:rPr>
          <w:rFonts w:ascii="Trebuchet MS" w:hAnsi="Trebuchet MS"/>
          <w:b/>
        </w:rPr>
        <w:t>contractuale</w:t>
      </w:r>
      <w:proofErr w:type="spellEnd"/>
      <w:r w:rsidRPr="003B3694">
        <w:rPr>
          <w:rFonts w:ascii="Trebuchet MS" w:hAnsi="Trebuchet MS"/>
          <w:b/>
        </w:rPr>
        <w:t xml:space="preserve"> de expert </w:t>
      </w:r>
      <w:proofErr w:type="spellStart"/>
      <w:r w:rsidRPr="00635A4D">
        <w:rPr>
          <w:rFonts w:ascii="Trebuchet MS" w:hAnsi="Trebuchet MS"/>
          <w:b/>
        </w:rPr>
        <w:t>administrație</w:t>
      </w:r>
      <w:proofErr w:type="spellEnd"/>
      <w:r w:rsidRPr="00635A4D">
        <w:rPr>
          <w:rFonts w:ascii="Trebuchet MS" w:hAnsi="Trebuchet MS"/>
          <w:b/>
        </w:rPr>
        <w:t xml:space="preserve"> </w:t>
      </w:r>
      <w:proofErr w:type="spellStart"/>
      <w:r w:rsidRPr="00635A4D">
        <w:rPr>
          <w:rFonts w:ascii="Trebuchet MS" w:hAnsi="Trebuchet MS"/>
          <w:b/>
        </w:rPr>
        <w:t>publică</w:t>
      </w:r>
      <w:proofErr w:type="spellEnd"/>
      <w:r w:rsidRPr="003B3694">
        <w:rPr>
          <w:rFonts w:ascii="Trebuchet MS" w:hAnsi="Trebuchet MS"/>
          <w:b/>
        </w:rPr>
        <w:t xml:space="preserve"> I, </w:t>
      </w:r>
      <w:proofErr w:type="spellStart"/>
      <w:r w:rsidRPr="003B3694">
        <w:rPr>
          <w:rFonts w:ascii="Trebuchet MS" w:hAnsi="Trebuchet MS"/>
          <w:b/>
        </w:rPr>
        <w:t>în</w:t>
      </w:r>
      <w:proofErr w:type="spellEnd"/>
      <w:r w:rsidRPr="003B3694">
        <w:rPr>
          <w:rFonts w:ascii="Trebuchet MS" w:hAnsi="Trebuchet MS"/>
          <w:b/>
        </w:rPr>
        <w:t xml:space="preserve"> </w:t>
      </w:r>
      <w:r w:rsidRPr="003B3694">
        <w:rPr>
          <w:rFonts w:ascii="Trebuchet MS" w:hAnsi="Trebuchet MS"/>
          <w:b/>
          <w:bCs/>
          <w:lang w:val="ro-RO"/>
        </w:rPr>
        <w:t xml:space="preserve">cadrul </w:t>
      </w:r>
      <w:r w:rsidRPr="003B3694">
        <w:rPr>
          <w:rFonts w:ascii="Trebuchet MS" w:hAnsi="Trebuchet MS"/>
          <w:b/>
          <w:bCs/>
          <w:iCs/>
          <w:lang w:val="ro-RO"/>
        </w:rPr>
        <w:t>proiectului</w:t>
      </w:r>
      <w:r w:rsidRPr="003B3694">
        <w:rPr>
          <w:rFonts w:ascii="Trebuchet MS" w:hAnsi="Trebuchet MS"/>
          <w:b/>
          <w:bCs/>
          <w:iCs/>
        </w:rPr>
        <w:t xml:space="preserve"> </w:t>
      </w:r>
      <w:r w:rsidRPr="003B3694">
        <w:rPr>
          <w:rFonts w:ascii="Trebuchet MS" w:hAnsi="Trebuchet MS"/>
          <w:b/>
          <w:bCs/>
          <w:i/>
        </w:rPr>
        <w:t>"</w:t>
      </w:r>
      <w:proofErr w:type="spellStart"/>
      <w:r w:rsidRPr="003B3694">
        <w:rPr>
          <w:rFonts w:ascii="Trebuchet MS" w:hAnsi="Trebuchet MS"/>
          <w:b/>
          <w:bCs/>
          <w:i/>
        </w:rPr>
        <w:t>Sprijin</w:t>
      </w:r>
      <w:proofErr w:type="spellEnd"/>
      <w:r w:rsidRPr="003B3694">
        <w:rPr>
          <w:rFonts w:ascii="Trebuchet MS" w:hAnsi="Trebuchet MS"/>
          <w:b/>
          <w:bCs/>
          <w:i/>
        </w:rPr>
        <w:t xml:space="preserve"> </w:t>
      </w:r>
      <w:proofErr w:type="spellStart"/>
      <w:r w:rsidRPr="003B3694">
        <w:rPr>
          <w:rFonts w:ascii="Trebuchet MS" w:hAnsi="Trebuchet MS"/>
          <w:b/>
          <w:bCs/>
          <w:i/>
        </w:rPr>
        <w:t>pentru</w:t>
      </w:r>
      <w:proofErr w:type="spellEnd"/>
      <w:r w:rsidRPr="003B3694">
        <w:rPr>
          <w:rFonts w:ascii="Trebuchet MS" w:hAnsi="Trebuchet MS"/>
          <w:b/>
          <w:bCs/>
          <w:i/>
        </w:rPr>
        <w:t xml:space="preserve"> </w:t>
      </w:r>
      <w:proofErr w:type="spellStart"/>
      <w:r w:rsidRPr="003B3694">
        <w:rPr>
          <w:rFonts w:ascii="Trebuchet MS" w:hAnsi="Trebuchet MS"/>
          <w:b/>
          <w:bCs/>
          <w:i/>
        </w:rPr>
        <w:t>realizarea</w:t>
      </w:r>
      <w:proofErr w:type="spellEnd"/>
      <w:r w:rsidRPr="003B3694">
        <w:rPr>
          <w:rFonts w:ascii="Trebuchet MS" w:hAnsi="Trebuchet MS"/>
          <w:b/>
          <w:bCs/>
          <w:i/>
        </w:rPr>
        <w:t xml:space="preserve"> </w:t>
      </w:r>
      <w:proofErr w:type="spellStart"/>
      <w:r w:rsidRPr="003B3694">
        <w:rPr>
          <w:rFonts w:ascii="Trebuchet MS" w:hAnsi="Trebuchet MS"/>
          <w:b/>
          <w:bCs/>
          <w:i/>
        </w:rPr>
        <w:t>activităților</w:t>
      </w:r>
      <w:proofErr w:type="spellEnd"/>
      <w:r w:rsidRPr="003B3694">
        <w:rPr>
          <w:rFonts w:ascii="Trebuchet MS" w:hAnsi="Trebuchet MS"/>
          <w:b/>
          <w:bCs/>
          <w:i/>
        </w:rPr>
        <w:t xml:space="preserve"> de </w:t>
      </w:r>
      <w:proofErr w:type="spellStart"/>
      <w:r w:rsidRPr="003B3694">
        <w:rPr>
          <w:rFonts w:ascii="Trebuchet MS" w:hAnsi="Trebuchet MS"/>
          <w:b/>
          <w:bCs/>
          <w:i/>
        </w:rPr>
        <w:t>evaluare</w:t>
      </w:r>
      <w:proofErr w:type="spellEnd"/>
      <w:r w:rsidRPr="003B3694">
        <w:rPr>
          <w:rFonts w:ascii="Trebuchet MS" w:hAnsi="Trebuchet MS"/>
          <w:b/>
          <w:bCs/>
          <w:i/>
        </w:rPr>
        <w:t xml:space="preserve"> </w:t>
      </w:r>
      <w:proofErr w:type="spellStart"/>
      <w:r w:rsidRPr="003B3694">
        <w:rPr>
          <w:rFonts w:ascii="Trebuchet MS" w:hAnsi="Trebuchet MS"/>
          <w:b/>
          <w:bCs/>
          <w:i/>
        </w:rPr>
        <w:t>proiecte</w:t>
      </w:r>
      <w:proofErr w:type="spellEnd"/>
      <w:r w:rsidRPr="003B3694">
        <w:rPr>
          <w:rFonts w:ascii="Trebuchet MS" w:hAnsi="Trebuchet MS"/>
          <w:b/>
          <w:bCs/>
          <w:i/>
        </w:rPr>
        <w:t xml:space="preserve">, </w:t>
      </w:r>
      <w:proofErr w:type="spellStart"/>
      <w:r w:rsidRPr="003B3694">
        <w:rPr>
          <w:rFonts w:ascii="Trebuchet MS" w:hAnsi="Trebuchet MS"/>
          <w:b/>
          <w:bCs/>
          <w:i/>
        </w:rPr>
        <w:t>monitorizare</w:t>
      </w:r>
      <w:proofErr w:type="spellEnd"/>
      <w:r w:rsidRPr="003B3694">
        <w:rPr>
          <w:rFonts w:ascii="Trebuchet MS" w:hAnsi="Trebuchet MS"/>
          <w:b/>
          <w:bCs/>
          <w:i/>
        </w:rPr>
        <w:t xml:space="preserve"> </w:t>
      </w:r>
      <w:proofErr w:type="spellStart"/>
      <w:r w:rsidRPr="003B3694">
        <w:rPr>
          <w:rFonts w:ascii="Trebuchet MS" w:hAnsi="Trebuchet MS"/>
          <w:b/>
          <w:bCs/>
          <w:i/>
        </w:rPr>
        <w:t>proiecte</w:t>
      </w:r>
      <w:proofErr w:type="spellEnd"/>
      <w:r w:rsidRPr="003B3694">
        <w:rPr>
          <w:rFonts w:ascii="Trebuchet MS" w:hAnsi="Trebuchet MS"/>
          <w:b/>
          <w:bCs/>
          <w:i/>
        </w:rPr>
        <w:t xml:space="preserve">, management </w:t>
      </w:r>
      <w:proofErr w:type="spellStart"/>
      <w:r w:rsidRPr="003B3694">
        <w:rPr>
          <w:rFonts w:ascii="Trebuchet MS" w:hAnsi="Trebuchet MS"/>
          <w:b/>
          <w:bCs/>
          <w:i/>
        </w:rPr>
        <w:t>financiar</w:t>
      </w:r>
      <w:proofErr w:type="spellEnd"/>
      <w:r w:rsidRPr="003B3694">
        <w:rPr>
          <w:rFonts w:ascii="Trebuchet MS" w:hAnsi="Trebuchet MS"/>
          <w:b/>
          <w:bCs/>
          <w:i/>
        </w:rPr>
        <w:t xml:space="preserve"> </w:t>
      </w:r>
      <w:proofErr w:type="spellStart"/>
      <w:r w:rsidRPr="003B3694">
        <w:rPr>
          <w:rFonts w:ascii="Trebuchet MS" w:hAnsi="Trebuchet MS"/>
          <w:b/>
          <w:bCs/>
          <w:i/>
        </w:rPr>
        <w:t>și</w:t>
      </w:r>
      <w:proofErr w:type="spellEnd"/>
      <w:r w:rsidRPr="003B3694">
        <w:rPr>
          <w:rFonts w:ascii="Trebuchet MS" w:hAnsi="Trebuchet MS"/>
          <w:b/>
          <w:bCs/>
          <w:i/>
        </w:rPr>
        <w:t xml:space="preserve"> </w:t>
      </w:r>
      <w:proofErr w:type="spellStart"/>
      <w:r w:rsidRPr="003B3694">
        <w:rPr>
          <w:rFonts w:ascii="Trebuchet MS" w:hAnsi="Trebuchet MS"/>
          <w:b/>
          <w:bCs/>
          <w:i/>
        </w:rPr>
        <w:t>verificare</w:t>
      </w:r>
      <w:proofErr w:type="spellEnd"/>
      <w:r w:rsidRPr="003B3694">
        <w:rPr>
          <w:rFonts w:ascii="Trebuchet MS" w:hAnsi="Trebuchet MS"/>
          <w:b/>
          <w:bCs/>
          <w:i/>
        </w:rPr>
        <w:t xml:space="preserve"> </w:t>
      </w:r>
      <w:proofErr w:type="spellStart"/>
      <w:r w:rsidRPr="003B3694">
        <w:rPr>
          <w:rFonts w:ascii="Trebuchet MS" w:hAnsi="Trebuchet MS"/>
          <w:b/>
          <w:bCs/>
          <w:i/>
        </w:rPr>
        <w:t>achiziții</w:t>
      </w:r>
      <w:proofErr w:type="spellEnd"/>
      <w:r w:rsidRPr="003B3694">
        <w:rPr>
          <w:rFonts w:ascii="Trebuchet MS" w:hAnsi="Trebuchet MS"/>
          <w:b/>
          <w:bCs/>
          <w:i/>
        </w:rPr>
        <w:t xml:space="preserve"> </w:t>
      </w:r>
      <w:proofErr w:type="spellStart"/>
      <w:r w:rsidRPr="003B3694">
        <w:rPr>
          <w:rFonts w:ascii="Trebuchet MS" w:hAnsi="Trebuchet MS"/>
          <w:b/>
          <w:bCs/>
          <w:i/>
        </w:rPr>
        <w:t>pentru</w:t>
      </w:r>
      <w:proofErr w:type="spellEnd"/>
      <w:r w:rsidRPr="003B3694">
        <w:rPr>
          <w:rFonts w:ascii="Trebuchet MS" w:hAnsi="Trebuchet MS"/>
          <w:b/>
          <w:bCs/>
          <w:i/>
        </w:rPr>
        <w:t xml:space="preserve"> </w:t>
      </w:r>
      <w:proofErr w:type="spellStart"/>
      <w:r w:rsidRPr="003B3694">
        <w:rPr>
          <w:rFonts w:ascii="Trebuchet MS" w:hAnsi="Trebuchet MS"/>
          <w:b/>
          <w:bCs/>
          <w:i/>
        </w:rPr>
        <w:t>perioada</w:t>
      </w:r>
      <w:proofErr w:type="spellEnd"/>
      <w:r w:rsidRPr="003B3694">
        <w:rPr>
          <w:rFonts w:ascii="Trebuchet MS" w:hAnsi="Trebuchet MS"/>
          <w:b/>
          <w:bCs/>
          <w:i/>
        </w:rPr>
        <w:t xml:space="preserve"> 2021-2027", cod SMIS 161910</w:t>
      </w:r>
      <w:r w:rsidR="00FE115A" w:rsidRPr="003B3694">
        <w:rPr>
          <w:rFonts w:ascii="Trebuchet MS" w:hAnsi="Trebuchet MS"/>
          <w:b/>
        </w:rPr>
        <w:t xml:space="preserve">, </w:t>
      </w:r>
      <w:proofErr w:type="spellStart"/>
      <w:r w:rsidR="00FE115A" w:rsidRPr="003B3694">
        <w:rPr>
          <w:rFonts w:ascii="Trebuchet MS" w:hAnsi="Trebuchet MS"/>
          <w:b/>
        </w:rPr>
        <w:t>normă</w:t>
      </w:r>
      <w:proofErr w:type="spellEnd"/>
      <w:r w:rsidR="00FE115A" w:rsidRPr="003B3694">
        <w:rPr>
          <w:rFonts w:ascii="Trebuchet MS" w:hAnsi="Trebuchet MS"/>
          <w:b/>
        </w:rPr>
        <w:t xml:space="preserve"> </w:t>
      </w:r>
      <w:proofErr w:type="spellStart"/>
      <w:r w:rsidR="00FE115A" w:rsidRPr="003B3694">
        <w:rPr>
          <w:rFonts w:ascii="Trebuchet MS" w:hAnsi="Trebuchet MS"/>
          <w:b/>
        </w:rPr>
        <w:t>întreagă</w:t>
      </w:r>
      <w:proofErr w:type="spellEnd"/>
      <w:r w:rsidR="00FE115A" w:rsidRPr="003B3694">
        <w:rPr>
          <w:rFonts w:ascii="Trebuchet MS" w:hAnsi="Trebuchet MS"/>
          <w:b/>
        </w:rPr>
        <w:t xml:space="preserve"> de 8 ore/zi, 40 ore/</w:t>
      </w:r>
      <w:proofErr w:type="spellStart"/>
      <w:r w:rsidR="00FE115A" w:rsidRPr="003B3694">
        <w:rPr>
          <w:rFonts w:ascii="Trebuchet MS" w:hAnsi="Trebuchet MS"/>
          <w:b/>
        </w:rPr>
        <w:t>săptămână</w:t>
      </w:r>
      <w:proofErr w:type="spellEnd"/>
      <w:r w:rsidR="00FE115A" w:rsidRPr="003B3694">
        <w:rPr>
          <w:rFonts w:ascii="Trebuchet MS" w:hAnsi="Trebuchet MS"/>
          <w:b/>
        </w:rPr>
        <w:t>:</w:t>
      </w:r>
    </w:p>
    <w:p w14:paraId="071DCF3B" w14:textId="77777777" w:rsidR="00F836E8" w:rsidRPr="00635A4D" w:rsidRDefault="00F836E8" w:rsidP="00F836E8">
      <w:pPr>
        <w:pStyle w:val="ListParagraph"/>
        <w:jc w:val="both"/>
        <w:rPr>
          <w:rFonts w:ascii="Trebuchet MS" w:hAnsi="Trebuchet MS"/>
          <w:b/>
          <w:bCs/>
          <w:lang w:val="ro-RO"/>
        </w:rPr>
      </w:pPr>
    </w:p>
    <w:p w14:paraId="1DA3C27B" w14:textId="5F4C29DA" w:rsidR="00F836E8" w:rsidRPr="00635A4D" w:rsidRDefault="00DB7C73" w:rsidP="00A7544C">
      <w:pPr>
        <w:pStyle w:val="ListParagraph"/>
        <w:numPr>
          <w:ilvl w:val="0"/>
          <w:numId w:val="20"/>
        </w:numPr>
        <w:spacing w:after="0"/>
        <w:ind w:left="360"/>
        <w:jc w:val="both"/>
        <w:rPr>
          <w:rFonts w:ascii="Trebuchet MS" w:hAnsi="Trebuchet MS"/>
          <w:lang w:val="ro-RO"/>
        </w:rPr>
      </w:pPr>
      <w:bookmarkStart w:id="12" w:name="_Hlk162863097"/>
      <w:r w:rsidRPr="00635A4D">
        <w:rPr>
          <w:rFonts w:ascii="Trebuchet MS" w:hAnsi="Trebuchet MS"/>
          <w:lang w:val="ro-RO"/>
        </w:rPr>
        <w:t xml:space="preserve">Participă la procesul de evaluare </w:t>
      </w:r>
      <w:r w:rsidRPr="001152C9">
        <w:rPr>
          <w:rFonts w:ascii="Trebuchet MS" w:hAnsi="Trebuchet MS"/>
          <w:lang w:val="ro-RO"/>
        </w:rPr>
        <w:t>și selecție și asigură transparența și imparțialitatea procesului de evaluare și selecție în conformitate cu prevederile procedurale specifice, cu prevederile ghidului general și/sau ale ghidurilor specifice și/sau metodologiilor aferente</w:t>
      </w:r>
      <w:r w:rsidR="00F836E8" w:rsidRPr="00635A4D">
        <w:rPr>
          <w:rFonts w:ascii="Trebuchet MS" w:hAnsi="Trebuchet MS"/>
          <w:lang w:val="ro-RO"/>
        </w:rPr>
        <w:t>;</w:t>
      </w:r>
    </w:p>
    <w:p w14:paraId="2E68BD6E" w14:textId="7897E1B4" w:rsidR="00F836E8" w:rsidRPr="00635A4D" w:rsidRDefault="00DB7C73" w:rsidP="00A7544C">
      <w:pPr>
        <w:pStyle w:val="ListParagraph"/>
        <w:numPr>
          <w:ilvl w:val="0"/>
          <w:numId w:val="20"/>
        </w:numPr>
        <w:spacing w:after="0"/>
        <w:ind w:left="360"/>
        <w:jc w:val="both"/>
        <w:rPr>
          <w:rFonts w:ascii="Trebuchet MS" w:hAnsi="Trebuchet MS"/>
          <w:lang w:val="ro-RO"/>
        </w:rPr>
      </w:pPr>
      <w:r w:rsidRPr="006838DE">
        <w:rPr>
          <w:rFonts w:ascii="Trebuchet MS" w:hAnsi="Trebuchet MS"/>
          <w:lang w:val="ro-RO"/>
        </w:rPr>
        <w:t>Face parte din comisiile de soluționare a contestațiilor</w:t>
      </w:r>
      <w:r w:rsidR="00F836E8" w:rsidRPr="00635A4D">
        <w:rPr>
          <w:rFonts w:ascii="Trebuchet MS" w:hAnsi="Trebuchet MS"/>
          <w:lang w:val="ro-RO"/>
        </w:rPr>
        <w:t>;</w:t>
      </w:r>
    </w:p>
    <w:p w14:paraId="0337E926" w14:textId="6D0108FE" w:rsidR="00F836E8" w:rsidRPr="00635A4D" w:rsidRDefault="00DB7C73" w:rsidP="00A7544C">
      <w:pPr>
        <w:pStyle w:val="ListParagraph"/>
        <w:numPr>
          <w:ilvl w:val="0"/>
          <w:numId w:val="20"/>
        </w:numPr>
        <w:spacing w:after="0"/>
        <w:ind w:left="360"/>
        <w:jc w:val="both"/>
        <w:rPr>
          <w:rFonts w:ascii="Trebuchet MS" w:hAnsi="Trebuchet MS"/>
          <w:lang w:val="ro-RO"/>
        </w:rPr>
      </w:pPr>
      <w:r>
        <w:rPr>
          <w:rFonts w:ascii="Trebuchet MS" w:hAnsi="Trebuchet MS"/>
          <w:lang w:val="ro-RO"/>
        </w:rPr>
        <w:t xml:space="preserve">Întocmește puncte de vedere cu privire la solicitările referitoare la activitatea de evaluare </w:t>
      </w:r>
      <w:r w:rsidRPr="00E226D2">
        <w:rPr>
          <w:rFonts w:ascii="Trebuchet MS" w:hAnsi="Trebuchet MS"/>
          <w:lang w:val="ro-RO"/>
        </w:rPr>
        <w:t>de proiecte</w:t>
      </w:r>
      <w:r w:rsidR="00F836E8" w:rsidRPr="00635A4D">
        <w:rPr>
          <w:rFonts w:ascii="Trebuchet MS" w:hAnsi="Trebuchet MS"/>
          <w:lang w:val="ro-RO"/>
        </w:rPr>
        <w:t>;</w:t>
      </w:r>
    </w:p>
    <w:p w14:paraId="12F81586" w14:textId="47FBA230" w:rsidR="00F836E8" w:rsidRPr="003D60CC" w:rsidRDefault="00DB7C73" w:rsidP="00A7544C">
      <w:pPr>
        <w:pStyle w:val="ListParagraph"/>
        <w:numPr>
          <w:ilvl w:val="0"/>
          <w:numId w:val="20"/>
        </w:numPr>
        <w:spacing w:after="0"/>
        <w:ind w:left="360"/>
        <w:jc w:val="both"/>
        <w:rPr>
          <w:rFonts w:ascii="Trebuchet MS" w:hAnsi="Trebuchet MS"/>
          <w:lang w:val="ro-RO"/>
        </w:rPr>
      </w:pPr>
      <w:r w:rsidRPr="00E226D2">
        <w:rPr>
          <w:rFonts w:ascii="Trebuchet MS" w:hAnsi="Trebuchet MS"/>
          <w:lang w:val="ro-RO"/>
        </w:rPr>
        <w:t>Elaborează</w:t>
      </w:r>
      <w:r w:rsidRPr="00927740">
        <w:rPr>
          <w:rFonts w:ascii="Trebuchet MS" w:hAnsi="Trebuchet MS"/>
          <w:lang w:val="ro-RO"/>
        </w:rPr>
        <w:t xml:space="preserve">, actualizează  și transmite spre analiză </w:t>
      </w:r>
      <w:r w:rsidRPr="003D60CC">
        <w:rPr>
          <w:rFonts w:ascii="Trebuchet MS" w:hAnsi="Trebuchet MS"/>
          <w:lang w:val="ro-RO"/>
        </w:rPr>
        <w:t>și aprobare proiectele de ghiduri specifice aferente apelurilor necesare a fi lansate conform solicitărilor conducerii serviciului/direcției</w:t>
      </w:r>
      <w:r w:rsidR="00F836E8" w:rsidRPr="003D60CC">
        <w:rPr>
          <w:rFonts w:ascii="Trebuchet MS" w:hAnsi="Trebuchet MS"/>
          <w:lang w:val="ro-RO"/>
        </w:rPr>
        <w:t>;</w:t>
      </w:r>
    </w:p>
    <w:p w14:paraId="525E6A6E" w14:textId="482843DE" w:rsidR="00F836E8" w:rsidRPr="00635A4D" w:rsidRDefault="00DB7C73" w:rsidP="00A7544C">
      <w:pPr>
        <w:pStyle w:val="ListParagraph"/>
        <w:numPr>
          <w:ilvl w:val="0"/>
          <w:numId w:val="20"/>
        </w:numPr>
        <w:spacing w:after="0"/>
        <w:ind w:left="360"/>
        <w:jc w:val="both"/>
        <w:rPr>
          <w:rFonts w:ascii="Trebuchet MS" w:hAnsi="Trebuchet MS"/>
          <w:lang w:val="ro-RO"/>
        </w:rPr>
      </w:pPr>
      <w:r w:rsidRPr="00635A4D">
        <w:rPr>
          <w:rFonts w:ascii="Trebuchet MS" w:hAnsi="Trebuchet MS"/>
          <w:lang w:val="ro-RO"/>
        </w:rPr>
        <w:t>Introduce, actualizează și verifică datele în MySMIS, conform fazei procedurale corespunzătoare</w:t>
      </w:r>
      <w:r w:rsidR="00F836E8" w:rsidRPr="00635A4D">
        <w:rPr>
          <w:rFonts w:ascii="Trebuchet MS" w:hAnsi="Trebuchet MS"/>
          <w:lang w:val="ro-RO"/>
        </w:rPr>
        <w:t>;</w:t>
      </w:r>
    </w:p>
    <w:p w14:paraId="0B25EA03" w14:textId="2D477C00" w:rsidR="00F836E8" w:rsidRPr="00635A4D" w:rsidRDefault="00DB7C73" w:rsidP="00A7544C">
      <w:pPr>
        <w:pStyle w:val="ListParagraph"/>
        <w:numPr>
          <w:ilvl w:val="0"/>
          <w:numId w:val="20"/>
        </w:numPr>
        <w:spacing w:after="0"/>
        <w:ind w:left="360"/>
        <w:jc w:val="both"/>
        <w:rPr>
          <w:rFonts w:ascii="Trebuchet MS" w:hAnsi="Trebuchet MS"/>
          <w:lang w:val="ro-RO"/>
        </w:rPr>
      </w:pPr>
      <w:r w:rsidRPr="00635A4D">
        <w:rPr>
          <w:rFonts w:ascii="Trebuchet MS" w:hAnsi="Trebuchet MS"/>
          <w:lang w:val="ro-RO"/>
        </w:rPr>
        <w:t>Îndeplineşte şi alte activităţi complementare, din aria de activitate a direcţiei, solicitate de conducerea direcţiei</w:t>
      </w:r>
      <w:r w:rsidR="00F836E8" w:rsidRPr="00635A4D">
        <w:rPr>
          <w:rFonts w:ascii="Trebuchet MS" w:hAnsi="Trebuchet MS"/>
          <w:lang w:val="ro-RO"/>
        </w:rPr>
        <w:t>.</w:t>
      </w:r>
    </w:p>
    <w:bookmarkEnd w:id="12"/>
    <w:p w14:paraId="72C6BF66" w14:textId="77777777" w:rsidR="004D7312" w:rsidRPr="00635A4D" w:rsidRDefault="004D7312" w:rsidP="004D7312">
      <w:pPr>
        <w:pStyle w:val="ListParagraph"/>
        <w:jc w:val="both"/>
        <w:rPr>
          <w:rFonts w:ascii="Trebuchet MS" w:hAnsi="Trebuchet MS"/>
          <w:lang w:val="ro-RO"/>
        </w:rPr>
      </w:pPr>
    </w:p>
    <w:p w14:paraId="407152DE" w14:textId="7A78D1AB" w:rsidR="00FE115A" w:rsidRPr="00A7544C" w:rsidRDefault="004D7312" w:rsidP="00A7544C">
      <w:pPr>
        <w:numPr>
          <w:ilvl w:val="0"/>
          <w:numId w:val="18"/>
        </w:numPr>
        <w:spacing w:after="0" w:line="276" w:lineRule="auto"/>
        <w:ind w:left="360"/>
        <w:jc w:val="both"/>
        <w:rPr>
          <w:rFonts w:ascii="Trebuchet MS" w:hAnsi="Trebuchet MS"/>
          <w:b/>
          <w:bCs/>
          <w:lang w:val="ro-RO"/>
        </w:rPr>
      </w:pPr>
      <w:proofErr w:type="spellStart"/>
      <w:r w:rsidRPr="003B3694">
        <w:rPr>
          <w:rFonts w:ascii="Trebuchet MS" w:hAnsi="Trebuchet MS"/>
          <w:b/>
        </w:rPr>
        <w:t>pentru</w:t>
      </w:r>
      <w:proofErr w:type="spellEnd"/>
      <w:r w:rsidRPr="003B3694">
        <w:rPr>
          <w:rFonts w:ascii="Trebuchet MS" w:hAnsi="Trebuchet MS"/>
          <w:b/>
        </w:rPr>
        <w:t xml:space="preserve"> </w:t>
      </w:r>
      <w:proofErr w:type="spellStart"/>
      <w:r w:rsidRPr="003B3694">
        <w:rPr>
          <w:rFonts w:ascii="Trebuchet MS" w:hAnsi="Trebuchet MS"/>
          <w:b/>
        </w:rPr>
        <w:t>cele</w:t>
      </w:r>
      <w:proofErr w:type="spellEnd"/>
      <w:r w:rsidRPr="003B3694">
        <w:rPr>
          <w:rFonts w:ascii="Trebuchet MS" w:hAnsi="Trebuchet MS"/>
          <w:b/>
        </w:rPr>
        <w:t xml:space="preserve"> </w:t>
      </w:r>
      <w:r w:rsidR="00631743">
        <w:rPr>
          <w:rFonts w:ascii="Trebuchet MS" w:hAnsi="Trebuchet MS"/>
          <w:b/>
        </w:rPr>
        <w:t>4</w:t>
      </w:r>
      <w:r w:rsidRPr="003B3694">
        <w:rPr>
          <w:rFonts w:ascii="Trebuchet MS" w:hAnsi="Trebuchet MS"/>
          <w:b/>
        </w:rPr>
        <w:t xml:space="preserve"> </w:t>
      </w:r>
      <w:proofErr w:type="spellStart"/>
      <w:r w:rsidRPr="003B3694">
        <w:rPr>
          <w:rFonts w:ascii="Trebuchet MS" w:hAnsi="Trebuchet MS"/>
          <w:b/>
        </w:rPr>
        <w:t>posturi</w:t>
      </w:r>
      <w:proofErr w:type="spellEnd"/>
      <w:r w:rsidRPr="003B3694">
        <w:rPr>
          <w:rFonts w:ascii="Trebuchet MS" w:hAnsi="Trebuchet MS"/>
          <w:b/>
        </w:rPr>
        <w:t xml:space="preserve"> </w:t>
      </w:r>
      <w:proofErr w:type="spellStart"/>
      <w:r w:rsidRPr="003B3694">
        <w:rPr>
          <w:rFonts w:ascii="Trebuchet MS" w:hAnsi="Trebuchet MS"/>
          <w:b/>
        </w:rPr>
        <w:t>contractuale</w:t>
      </w:r>
      <w:proofErr w:type="spellEnd"/>
      <w:r w:rsidRPr="003B3694">
        <w:rPr>
          <w:rFonts w:ascii="Trebuchet MS" w:hAnsi="Trebuchet MS"/>
          <w:b/>
        </w:rPr>
        <w:t xml:space="preserve"> de expert </w:t>
      </w:r>
      <w:proofErr w:type="spellStart"/>
      <w:r w:rsidRPr="00635A4D">
        <w:rPr>
          <w:rFonts w:ascii="Trebuchet MS" w:hAnsi="Trebuchet MS"/>
          <w:b/>
        </w:rPr>
        <w:t>administrație</w:t>
      </w:r>
      <w:proofErr w:type="spellEnd"/>
      <w:r w:rsidRPr="00635A4D">
        <w:rPr>
          <w:rFonts w:ascii="Trebuchet MS" w:hAnsi="Trebuchet MS"/>
          <w:b/>
        </w:rPr>
        <w:t xml:space="preserve"> </w:t>
      </w:r>
      <w:proofErr w:type="spellStart"/>
      <w:r w:rsidRPr="00635A4D">
        <w:rPr>
          <w:rFonts w:ascii="Trebuchet MS" w:hAnsi="Trebuchet MS"/>
          <w:b/>
        </w:rPr>
        <w:t>publică</w:t>
      </w:r>
      <w:proofErr w:type="spellEnd"/>
      <w:r w:rsidRPr="003B3694">
        <w:rPr>
          <w:rFonts w:ascii="Trebuchet MS" w:hAnsi="Trebuchet MS"/>
          <w:b/>
        </w:rPr>
        <w:t xml:space="preserve"> </w:t>
      </w:r>
      <w:r w:rsidRPr="00635A4D">
        <w:rPr>
          <w:rFonts w:ascii="Trebuchet MS" w:hAnsi="Trebuchet MS"/>
          <w:b/>
        </w:rPr>
        <w:t>I</w:t>
      </w:r>
      <w:r w:rsidRPr="003B3694">
        <w:rPr>
          <w:rFonts w:ascii="Trebuchet MS" w:hAnsi="Trebuchet MS"/>
          <w:b/>
        </w:rPr>
        <w:t xml:space="preserve">I, </w:t>
      </w:r>
      <w:proofErr w:type="spellStart"/>
      <w:r w:rsidRPr="003B3694">
        <w:rPr>
          <w:rFonts w:ascii="Trebuchet MS" w:hAnsi="Trebuchet MS"/>
          <w:b/>
        </w:rPr>
        <w:t>în</w:t>
      </w:r>
      <w:proofErr w:type="spellEnd"/>
      <w:r w:rsidRPr="003B3694">
        <w:rPr>
          <w:rFonts w:ascii="Trebuchet MS" w:hAnsi="Trebuchet MS"/>
          <w:b/>
        </w:rPr>
        <w:t xml:space="preserve"> </w:t>
      </w:r>
      <w:r w:rsidRPr="003B3694">
        <w:rPr>
          <w:rFonts w:ascii="Trebuchet MS" w:hAnsi="Trebuchet MS"/>
          <w:b/>
          <w:bCs/>
          <w:lang w:val="ro-RO"/>
        </w:rPr>
        <w:t xml:space="preserve">cadrul </w:t>
      </w:r>
      <w:r w:rsidRPr="003B3694">
        <w:rPr>
          <w:rFonts w:ascii="Trebuchet MS" w:hAnsi="Trebuchet MS"/>
          <w:b/>
          <w:bCs/>
          <w:iCs/>
          <w:lang w:val="ro-RO"/>
        </w:rPr>
        <w:t>proiectului</w:t>
      </w:r>
      <w:r w:rsidRPr="003B3694">
        <w:rPr>
          <w:rFonts w:ascii="Trebuchet MS" w:hAnsi="Trebuchet MS"/>
          <w:b/>
          <w:bCs/>
          <w:iCs/>
        </w:rPr>
        <w:t xml:space="preserve"> </w:t>
      </w:r>
      <w:r w:rsidRPr="003B3694">
        <w:rPr>
          <w:rFonts w:ascii="Trebuchet MS" w:hAnsi="Trebuchet MS"/>
          <w:b/>
          <w:bCs/>
          <w:i/>
        </w:rPr>
        <w:t>"</w:t>
      </w:r>
      <w:proofErr w:type="spellStart"/>
      <w:r w:rsidRPr="003B3694">
        <w:rPr>
          <w:rFonts w:ascii="Trebuchet MS" w:hAnsi="Trebuchet MS"/>
          <w:b/>
          <w:bCs/>
          <w:i/>
        </w:rPr>
        <w:t>Sprijin</w:t>
      </w:r>
      <w:proofErr w:type="spellEnd"/>
      <w:r w:rsidRPr="003B3694">
        <w:rPr>
          <w:rFonts w:ascii="Trebuchet MS" w:hAnsi="Trebuchet MS"/>
          <w:b/>
          <w:bCs/>
          <w:i/>
        </w:rPr>
        <w:t xml:space="preserve"> </w:t>
      </w:r>
      <w:proofErr w:type="spellStart"/>
      <w:r w:rsidRPr="003B3694">
        <w:rPr>
          <w:rFonts w:ascii="Trebuchet MS" w:hAnsi="Trebuchet MS"/>
          <w:b/>
          <w:bCs/>
          <w:i/>
        </w:rPr>
        <w:t>pentru</w:t>
      </w:r>
      <w:proofErr w:type="spellEnd"/>
      <w:r w:rsidRPr="003B3694">
        <w:rPr>
          <w:rFonts w:ascii="Trebuchet MS" w:hAnsi="Trebuchet MS"/>
          <w:b/>
          <w:bCs/>
          <w:i/>
        </w:rPr>
        <w:t xml:space="preserve"> </w:t>
      </w:r>
      <w:proofErr w:type="spellStart"/>
      <w:r w:rsidRPr="003B3694">
        <w:rPr>
          <w:rFonts w:ascii="Trebuchet MS" w:hAnsi="Trebuchet MS"/>
          <w:b/>
          <w:bCs/>
          <w:i/>
        </w:rPr>
        <w:t>realizarea</w:t>
      </w:r>
      <w:proofErr w:type="spellEnd"/>
      <w:r w:rsidRPr="003B3694">
        <w:rPr>
          <w:rFonts w:ascii="Trebuchet MS" w:hAnsi="Trebuchet MS"/>
          <w:b/>
          <w:bCs/>
          <w:i/>
        </w:rPr>
        <w:t xml:space="preserve"> </w:t>
      </w:r>
      <w:proofErr w:type="spellStart"/>
      <w:r w:rsidRPr="003B3694">
        <w:rPr>
          <w:rFonts w:ascii="Trebuchet MS" w:hAnsi="Trebuchet MS"/>
          <w:b/>
          <w:bCs/>
          <w:i/>
        </w:rPr>
        <w:t>activităților</w:t>
      </w:r>
      <w:proofErr w:type="spellEnd"/>
      <w:r w:rsidRPr="003B3694">
        <w:rPr>
          <w:rFonts w:ascii="Trebuchet MS" w:hAnsi="Trebuchet MS"/>
          <w:b/>
          <w:bCs/>
          <w:i/>
        </w:rPr>
        <w:t xml:space="preserve"> de </w:t>
      </w:r>
      <w:proofErr w:type="spellStart"/>
      <w:r w:rsidRPr="003B3694">
        <w:rPr>
          <w:rFonts w:ascii="Trebuchet MS" w:hAnsi="Trebuchet MS"/>
          <w:b/>
          <w:bCs/>
          <w:i/>
        </w:rPr>
        <w:t>evaluare</w:t>
      </w:r>
      <w:proofErr w:type="spellEnd"/>
      <w:r w:rsidRPr="003B3694">
        <w:rPr>
          <w:rFonts w:ascii="Trebuchet MS" w:hAnsi="Trebuchet MS"/>
          <w:b/>
          <w:bCs/>
          <w:i/>
        </w:rPr>
        <w:t xml:space="preserve"> </w:t>
      </w:r>
      <w:proofErr w:type="spellStart"/>
      <w:r w:rsidRPr="003B3694">
        <w:rPr>
          <w:rFonts w:ascii="Trebuchet MS" w:hAnsi="Trebuchet MS"/>
          <w:b/>
          <w:bCs/>
          <w:i/>
        </w:rPr>
        <w:t>proiecte</w:t>
      </w:r>
      <w:proofErr w:type="spellEnd"/>
      <w:r w:rsidRPr="003B3694">
        <w:rPr>
          <w:rFonts w:ascii="Trebuchet MS" w:hAnsi="Trebuchet MS"/>
          <w:b/>
          <w:bCs/>
          <w:i/>
        </w:rPr>
        <w:t xml:space="preserve">, </w:t>
      </w:r>
      <w:proofErr w:type="spellStart"/>
      <w:r w:rsidRPr="003B3694">
        <w:rPr>
          <w:rFonts w:ascii="Trebuchet MS" w:hAnsi="Trebuchet MS"/>
          <w:b/>
          <w:bCs/>
          <w:i/>
        </w:rPr>
        <w:t>monitorizare</w:t>
      </w:r>
      <w:proofErr w:type="spellEnd"/>
      <w:r w:rsidRPr="003B3694">
        <w:rPr>
          <w:rFonts w:ascii="Trebuchet MS" w:hAnsi="Trebuchet MS"/>
          <w:b/>
          <w:bCs/>
          <w:i/>
        </w:rPr>
        <w:t xml:space="preserve"> </w:t>
      </w:r>
      <w:proofErr w:type="spellStart"/>
      <w:r w:rsidRPr="003B3694">
        <w:rPr>
          <w:rFonts w:ascii="Trebuchet MS" w:hAnsi="Trebuchet MS"/>
          <w:b/>
          <w:bCs/>
          <w:i/>
        </w:rPr>
        <w:t>proiecte</w:t>
      </w:r>
      <w:proofErr w:type="spellEnd"/>
      <w:r w:rsidRPr="003B3694">
        <w:rPr>
          <w:rFonts w:ascii="Trebuchet MS" w:hAnsi="Trebuchet MS"/>
          <w:b/>
          <w:bCs/>
          <w:i/>
        </w:rPr>
        <w:t xml:space="preserve">, management </w:t>
      </w:r>
      <w:proofErr w:type="spellStart"/>
      <w:r w:rsidRPr="003B3694">
        <w:rPr>
          <w:rFonts w:ascii="Trebuchet MS" w:hAnsi="Trebuchet MS"/>
          <w:b/>
          <w:bCs/>
          <w:i/>
        </w:rPr>
        <w:t>financiar</w:t>
      </w:r>
      <w:proofErr w:type="spellEnd"/>
      <w:r w:rsidRPr="003B3694">
        <w:rPr>
          <w:rFonts w:ascii="Trebuchet MS" w:hAnsi="Trebuchet MS"/>
          <w:b/>
          <w:bCs/>
          <w:i/>
        </w:rPr>
        <w:t xml:space="preserve"> </w:t>
      </w:r>
      <w:proofErr w:type="spellStart"/>
      <w:r w:rsidRPr="003B3694">
        <w:rPr>
          <w:rFonts w:ascii="Trebuchet MS" w:hAnsi="Trebuchet MS"/>
          <w:b/>
          <w:bCs/>
          <w:i/>
        </w:rPr>
        <w:t>și</w:t>
      </w:r>
      <w:proofErr w:type="spellEnd"/>
      <w:r w:rsidRPr="003B3694">
        <w:rPr>
          <w:rFonts w:ascii="Trebuchet MS" w:hAnsi="Trebuchet MS"/>
          <w:b/>
          <w:bCs/>
          <w:i/>
        </w:rPr>
        <w:t xml:space="preserve"> </w:t>
      </w:r>
      <w:proofErr w:type="spellStart"/>
      <w:r w:rsidRPr="003B3694">
        <w:rPr>
          <w:rFonts w:ascii="Trebuchet MS" w:hAnsi="Trebuchet MS"/>
          <w:b/>
          <w:bCs/>
          <w:i/>
        </w:rPr>
        <w:t>verificare</w:t>
      </w:r>
      <w:proofErr w:type="spellEnd"/>
      <w:r w:rsidRPr="003B3694">
        <w:rPr>
          <w:rFonts w:ascii="Trebuchet MS" w:hAnsi="Trebuchet MS"/>
          <w:b/>
          <w:bCs/>
          <w:i/>
        </w:rPr>
        <w:t xml:space="preserve"> </w:t>
      </w:r>
      <w:proofErr w:type="spellStart"/>
      <w:r w:rsidRPr="003B3694">
        <w:rPr>
          <w:rFonts w:ascii="Trebuchet MS" w:hAnsi="Trebuchet MS"/>
          <w:b/>
          <w:bCs/>
          <w:i/>
        </w:rPr>
        <w:t>achiziții</w:t>
      </w:r>
      <w:proofErr w:type="spellEnd"/>
      <w:r w:rsidRPr="003B3694">
        <w:rPr>
          <w:rFonts w:ascii="Trebuchet MS" w:hAnsi="Trebuchet MS"/>
          <w:b/>
          <w:bCs/>
          <w:i/>
        </w:rPr>
        <w:t xml:space="preserve"> </w:t>
      </w:r>
      <w:proofErr w:type="spellStart"/>
      <w:r w:rsidRPr="003B3694">
        <w:rPr>
          <w:rFonts w:ascii="Trebuchet MS" w:hAnsi="Trebuchet MS"/>
          <w:b/>
          <w:bCs/>
          <w:i/>
        </w:rPr>
        <w:t>pentru</w:t>
      </w:r>
      <w:proofErr w:type="spellEnd"/>
      <w:r w:rsidRPr="003B3694">
        <w:rPr>
          <w:rFonts w:ascii="Trebuchet MS" w:hAnsi="Trebuchet MS"/>
          <w:b/>
          <w:bCs/>
          <w:i/>
        </w:rPr>
        <w:t xml:space="preserve"> </w:t>
      </w:r>
      <w:proofErr w:type="spellStart"/>
      <w:r w:rsidRPr="003B3694">
        <w:rPr>
          <w:rFonts w:ascii="Trebuchet MS" w:hAnsi="Trebuchet MS"/>
          <w:b/>
          <w:bCs/>
          <w:i/>
        </w:rPr>
        <w:t>perioada</w:t>
      </w:r>
      <w:proofErr w:type="spellEnd"/>
      <w:r w:rsidRPr="003B3694">
        <w:rPr>
          <w:rFonts w:ascii="Trebuchet MS" w:hAnsi="Trebuchet MS"/>
          <w:b/>
          <w:bCs/>
          <w:i/>
        </w:rPr>
        <w:t xml:space="preserve"> 2021-2027", cod SMIS 161910</w:t>
      </w:r>
      <w:r w:rsidR="00FE115A" w:rsidRPr="003B3694">
        <w:rPr>
          <w:rFonts w:ascii="Trebuchet MS" w:hAnsi="Trebuchet MS"/>
          <w:b/>
        </w:rPr>
        <w:t xml:space="preserve">, </w:t>
      </w:r>
      <w:proofErr w:type="spellStart"/>
      <w:r w:rsidR="00FE115A" w:rsidRPr="003B3694">
        <w:rPr>
          <w:rFonts w:ascii="Trebuchet MS" w:hAnsi="Trebuchet MS"/>
          <w:b/>
        </w:rPr>
        <w:t>normă</w:t>
      </w:r>
      <w:proofErr w:type="spellEnd"/>
      <w:r w:rsidR="00FE115A" w:rsidRPr="003B3694">
        <w:rPr>
          <w:rFonts w:ascii="Trebuchet MS" w:hAnsi="Trebuchet MS"/>
          <w:b/>
        </w:rPr>
        <w:t xml:space="preserve"> </w:t>
      </w:r>
      <w:proofErr w:type="spellStart"/>
      <w:r w:rsidR="00FE115A" w:rsidRPr="003B3694">
        <w:rPr>
          <w:rFonts w:ascii="Trebuchet MS" w:hAnsi="Trebuchet MS"/>
          <w:b/>
        </w:rPr>
        <w:t>întreagă</w:t>
      </w:r>
      <w:proofErr w:type="spellEnd"/>
      <w:r w:rsidR="00FE115A" w:rsidRPr="003B3694">
        <w:rPr>
          <w:rFonts w:ascii="Trebuchet MS" w:hAnsi="Trebuchet MS"/>
          <w:b/>
        </w:rPr>
        <w:t xml:space="preserve"> de 8 ore/zi, 40 ore/</w:t>
      </w:r>
      <w:proofErr w:type="spellStart"/>
      <w:r w:rsidR="00FE115A" w:rsidRPr="003B3694">
        <w:rPr>
          <w:rFonts w:ascii="Trebuchet MS" w:hAnsi="Trebuchet MS"/>
          <w:b/>
        </w:rPr>
        <w:t>săptămână</w:t>
      </w:r>
      <w:proofErr w:type="spellEnd"/>
      <w:r w:rsidR="00FE115A" w:rsidRPr="003B3694">
        <w:rPr>
          <w:rFonts w:ascii="Trebuchet MS" w:hAnsi="Trebuchet MS"/>
          <w:b/>
        </w:rPr>
        <w:t>:</w:t>
      </w:r>
    </w:p>
    <w:p w14:paraId="44116D41" w14:textId="77777777" w:rsidR="00A7544C" w:rsidRPr="003B3694" w:rsidRDefault="00A7544C" w:rsidP="00A7544C">
      <w:pPr>
        <w:spacing w:after="0" w:line="276" w:lineRule="auto"/>
        <w:ind w:left="360"/>
        <w:jc w:val="both"/>
        <w:rPr>
          <w:rFonts w:ascii="Trebuchet MS" w:hAnsi="Trebuchet MS"/>
          <w:b/>
          <w:bCs/>
          <w:lang w:val="ro-RO"/>
        </w:rPr>
      </w:pPr>
    </w:p>
    <w:p w14:paraId="5B6C2769" w14:textId="77FB443B" w:rsidR="00187E16" w:rsidRPr="00635A4D" w:rsidRDefault="00227995"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 xml:space="preserve">Efectuează verificarea administrativă de 100 % a cererilor de rambursare/prefinanțare/plată/rambursare aferentă cererilor de plată ale beneficiarilor POC și POCIDIF, din punct de vedere al legalității, eligibilității și realității cheltuielilor, cu </w:t>
      </w:r>
      <w:r w:rsidRPr="00635A4D">
        <w:rPr>
          <w:rFonts w:ascii="Trebuchet MS" w:hAnsi="Trebuchet MS"/>
          <w:lang w:val="ro-RO"/>
        </w:rPr>
        <w:lastRenderedPageBreak/>
        <w:t>aplicarea corecțiilor financiare stabilite de structurile cu atribuțiuni specifice (când e cazul), conform atribuțiilor delegate și procedurilor operaționale aprobate</w:t>
      </w:r>
      <w:r w:rsidR="00187E16" w:rsidRPr="00635A4D">
        <w:rPr>
          <w:rFonts w:ascii="Trebuchet MS" w:hAnsi="Trebuchet MS"/>
          <w:lang w:val="ro-RO"/>
        </w:rPr>
        <w:t>;</w:t>
      </w:r>
    </w:p>
    <w:p w14:paraId="5F30C614" w14:textId="257EA318" w:rsidR="00187E16" w:rsidRPr="00635A4D" w:rsidRDefault="005C0D5A"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Avizează cererile de prefinanțare/rambursare/plată/rambursare aferentă cererilor de plată transmise de beneficiarii programelor POC și POCIDIF și le transmite către structurile abilitate în vederea acordării “bun de plată” și efectuării plăților, în conformitate cu termenele legislative în vigoare și cu prevederile acordului de delegare</w:t>
      </w:r>
      <w:r w:rsidR="00187E16" w:rsidRPr="00635A4D">
        <w:rPr>
          <w:rFonts w:ascii="Trebuchet MS" w:hAnsi="Trebuchet MS"/>
          <w:lang w:val="ro-RO"/>
        </w:rPr>
        <w:t>;</w:t>
      </w:r>
    </w:p>
    <w:p w14:paraId="6D2BCC6C" w14:textId="6D1A1A19" w:rsidR="00187E16" w:rsidRPr="00635A4D" w:rsidRDefault="008D0283"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Verifică „la fața locului/on the desk” menținerea la nivelul beneficiarilor a unui sistem contabil separat, fie a unui cod contabil adecvat pentru toate tranzacțiile referitoare la un proiect în conformitate cu prevederile legislației europene și naționale și menține</w:t>
      </w:r>
      <w:r w:rsidR="00952B0B" w:rsidRPr="00635A4D">
        <w:rPr>
          <w:rFonts w:ascii="Trebuchet MS" w:hAnsi="Trebuchet MS"/>
          <w:lang w:val="ro-RO"/>
        </w:rPr>
        <w:t>rea</w:t>
      </w:r>
      <w:r w:rsidRPr="00635A4D">
        <w:rPr>
          <w:rFonts w:ascii="Trebuchet MS" w:hAnsi="Trebuchet MS"/>
          <w:lang w:val="ro-RO"/>
        </w:rPr>
        <w:t xml:space="preserve"> pist</w:t>
      </w:r>
      <w:r w:rsidR="00952B0B" w:rsidRPr="00635A4D">
        <w:rPr>
          <w:rFonts w:ascii="Trebuchet MS" w:hAnsi="Trebuchet MS"/>
          <w:lang w:val="ro-RO"/>
        </w:rPr>
        <w:t>ei</w:t>
      </w:r>
      <w:r w:rsidRPr="00635A4D">
        <w:rPr>
          <w:rFonts w:ascii="Trebuchet MS" w:hAnsi="Trebuchet MS"/>
          <w:lang w:val="ro-RO"/>
        </w:rPr>
        <w:t xml:space="preserve"> de audit la nivel de beneficiar </w:t>
      </w:r>
      <w:r w:rsidR="00952B0B" w:rsidRPr="00635A4D">
        <w:rPr>
          <w:rFonts w:ascii="Trebuchet MS" w:hAnsi="Trebuchet MS"/>
          <w:lang w:val="ro-RO"/>
        </w:rPr>
        <w:t>a</w:t>
      </w:r>
      <w:r w:rsidRPr="00635A4D">
        <w:rPr>
          <w:rFonts w:ascii="Trebuchet MS" w:hAnsi="Trebuchet MS"/>
          <w:lang w:val="ro-RO"/>
        </w:rPr>
        <w:t xml:space="preserve"> existenț</w:t>
      </w:r>
      <w:r w:rsidR="00952B0B" w:rsidRPr="00635A4D">
        <w:rPr>
          <w:rFonts w:ascii="Trebuchet MS" w:hAnsi="Trebuchet MS"/>
          <w:lang w:val="ro-RO"/>
        </w:rPr>
        <w:t>ei</w:t>
      </w:r>
      <w:r w:rsidRPr="00635A4D">
        <w:rPr>
          <w:rFonts w:ascii="Trebuchet MS" w:hAnsi="Trebuchet MS"/>
          <w:lang w:val="ro-RO"/>
        </w:rPr>
        <w:t xml:space="preserve"> documentelor în format electronic (la cererile finale)</w:t>
      </w:r>
      <w:r w:rsidR="00187E16" w:rsidRPr="00635A4D">
        <w:rPr>
          <w:rFonts w:ascii="Trebuchet MS" w:hAnsi="Trebuchet MS"/>
          <w:lang w:val="ro-RO"/>
        </w:rPr>
        <w:t>;</w:t>
      </w:r>
    </w:p>
    <w:p w14:paraId="444E3F4C" w14:textId="3DB14D12" w:rsidR="00187E16" w:rsidRPr="00635A4D" w:rsidRDefault="002D5A47"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Analizează și gestionează riscurile, instrument de control ce facilitează gestionarea riscurilor într-un mod metodic și eficient, pentru atingerea obiectivelor specifice din cadrul direcției</w:t>
      </w:r>
      <w:r w:rsidR="00187E16" w:rsidRPr="00635A4D">
        <w:rPr>
          <w:rFonts w:ascii="Trebuchet MS" w:hAnsi="Trebuchet MS"/>
          <w:lang w:val="ro-RO"/>
        </w:rPr>
        <w:t>;</w:t>
      </w:r>
    </w:p>
    <w:p w14:paraId="08DF2E64" w14:textId="19E349F1" w:rsidR="00187E16" w:rsidRPr="00635A4D" w:rsidRDefault="005F326A"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Ține evidența informațiilor și păstrează datele, rapoartele, corespondența și documentele legate de activitatea de management financiar, inclusiv prin arhivarea corespunzătoare a acestora, în format electronic</w:t>
      </w:r>
      <w:r w:rsidR="00187E16" w:rsidRPr="00635A4D">
        <w:rPr>
          <w:rFonts w:ascii="Trebuchet MS" w:hAnsi="Trebuchet MS"/>
          <w:lang w:val="ro-RO"/>
        </w:rPr>
        <w:t>;</w:t>
      </w:r>
    </w:p>
    <w:p w14:paraId="75035564" w14:textId="116D582C" w:rsidR="00187E16" w:rsidRPr="00635A4D" w:rsidRDefault="00080664"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Verifică regularitatea şi legalitatea procedurilor de achiziţii derulate de beneficiarii proiectelor finanţate în cadrul programelor operaționale POC și POCIDIF</w:t>
      </w:r>
      <w:r w:rsidR="00187E16" w:rsidRPr="00635A4D">
        <w:rPr>
          <w:rFonts w:ascii="Trebuchet MS" w:hAnsi="Trebuchet MS"/>
          <w:lang w:val="ro-RO"/>
        </w:rPr>
        <w:t>.</w:t>
      </w:r>
    </w:p>
    <w:p w14:paraId="6CCA4F81" w14:textId="5E33A89E" w:rsidR="00187E16" w:rsidRPr="00635A4D" w:rsidRDefault="00AD41B3"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Verifică integral conflictele de interese referitoare la contractele de achiziţie, potrivit legislaţiei naţionale şi europene</w:t>
      </w:r>
      <w:r w:rsidR="00187E16" w:rsidRPr="00635A4D">
        <w:rPr>
          <w:rFonts w:ascii="Trebuchet MS" w:hAnsi="Trebuchet MS"/>
          <w:lang w:val="ro-RO"/>
        </w:rPr>
        <w:t>;</w:t>
      </w:r>
    </w:p>
    <w:p w14:paraId="2859085E" w14:textId="116B4F2F" w:rsidR="00187E16" w:rsidRPr="00635A4D" w:rsidRDefault="00DA67C1"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Identifică existența incidenței indicatorilor de fraudă în cadrul procedurilor de achiziție verificate și sesizează, după caz, structurile desemnate, prin întocmirea corespunzătoare a suspiciunilor, referitoare la contractele de achiziţie, potrivit legislaţiei naţionale şi europene</w:t>
      </w:r>
      <w:r w:rsidR="00187E16" w:rsidRPr="00635A4D">
        <w:rPr>
          <w:rFonts w:ascii="Trebuchet MS" w:hAnsi="Trebuchet MS"/>
          <w:lang w:val="ro-RO"/>
        </w:rPr>
        <w:t>;</w:t>
      </w:r>
    </w:p>
    <w:p w14:paraId="7AA2C567" w14:textId="0E93CB4D" w:rsidR="00187E16" w:rsidRDefault="00A41E8B"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Aplică în mod corespunzător prevederile Ordonanţei de Urgenţă a Guvernului nr. 66/2011 privind prevenirea, constatarea şi sancţionarea neregulilor apărute în obţinerea şi utilizarea fondurilor europene şi/sau a fondurilor publice naţionale aferente acestora, cu modificările și completările ulterioare</w:t>
      </w:r>
      <w:r w:rsidR="00187E16" w:rsidRPr="00635A4D">
        <w:rPr>
          <w:rFonts w:ascii="Trebuchet MS" w:hAnsi="Trebuchet MS"/>
          <w:lang w:val="ro-RO"/>
        </w:rPr>
        <w:t>;</w:t>
      </w:r>
    </w:p>
    <w:p w14:paraId="517BF6A7" w14:textId="3B1EB99E" w:rsidR="00187E16" w:rsidRPr="00635A4D" w:rsidRDefault="00AA2985"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Ţine o evidenţă strictă şi păstrează toate datele, rapoartele, corespondenţa şi documentele legate de fiecare etapă a implementării Axei Prioritare III – POS CCE, Axei Prioritare 2 – POC și aferente programelor operaționale POCIDIF, inclusiv prin arhivarea corespunzătoare a acestora, conform procedurilor interne relevante şi termenelor prevăzute de legislaţia naţională şi comunitară în vigoare</w:t>
      </w:r>
      <w:r w:rsidR="00187E16" w:rsidRPr="00635A4D">
        <w:rPr>
          <w:rFonts w:ascii="Trebuchet MS" w:hAnsi="Trebuchet MS"/>
          <w:lang w:val="ro-RO"/>
        </w:rPr>
        <w:t>;</w:t>
      </w:r>
    </w:p>
    <w:p w14:paraId="1BB256C9" w14:textId="1DFECCD3" w:rsidR="00187E16" w:rsidRPr="00635A4D" w:rsidRDefault="00187E16" w:rsidP="00A7544C">
      <w:pPr>
        <w:pStyle w:val="ListParagraph"/>
        <w:numPr>
          <w:ilvl w:val="0"/>
          <w:numId w:val="21"/>
        </w:numPr>
        <w:spacing w:after="0"/>
        <w:ind w:left="360"/>
        <w:jc w:val="both"/>
        <w:rPr>
          <w:rFonts w:ascii="Trebuchet MS" w:hAnsi="Trebuchet MS"/>
          <w:lang w:val="ro-RO"/>
        </w:rPr>
      </w:pPr>
      <w:r w:rsidRPr="00635A4D">
        <w:rPr>
          <w:rFonts w:ascii="Trebuchet MS" w:hAnsi="Trebuchet MS"/>
          <w:lang w:val="ro-RO"/>
        </w:rPr>
        <w:t>Îndeplineşte şi alte activităţi complementare, din aria de activitate a direcţiei</w:t>
      </w:r>
      <w:r w:rsidR="00AA2985" w:rsidRPr="00635A4D">
        <w:rPr>
          <w:rFonts w:ascii="Trebuchet MS" w:hAnsi="Trebuchet MS"/>
          <w:lang w:val="ro-RO"/>
        </w:rPr>
        <w:t>/direcției generale</w:t>
      </w:r>
      <w:r w:rsidRPr="00635A4D">
        <w:rPr>
          <w:rFonts w:ascii="Trebuchet MS" w:hAnsi="Trebuchet MS"/>
          <w:lang w:val="ro-RO"/>
        </w:rPr>
        <w:t>, solicitate de conducerea direcţiei</w:t>
      </w:r>
      <w:r w:rsidR="00AA2985" w:rsidRPr="00635A4D">
        <w:rPr>
          <w:rFonts w:ascii="Trebuchet MS" w:hAnsi="Trebuchet MS"/>
          <w:lang w:val="ro-RO"/>
        </w:rPr>
        <w:t>/direcției generale</w:t>
      </w:r>
      <w:r w:rsidRPr="00635A4D">
        <w:rPr>
          <w:rFonts w:ascii="Trebuchet MS" w:hAnsi="Trebuchet MS"/>
          <w:lang w:val="ro-RO"/>
        </w:rPr>
        <w:t>.</w:t>
      </w:r>
    </w:p>
    <w:p w14:paraId="65EA8B3F" w14:textId="77777777" w:rsidR="003B3694" w:rsidRDefault="003B3694" w:rsidP="003B3694">
      <w:pPr>
        <w:rPr>
          <w:rFonts w:ascii="Trebuchet MS" w:hAnsi="Trebuchet MS"/>
          <w:lang w:val="ro-RO"/>
        </w:rPr>
      </w:pPr>
    </w:p>
    <w:sectPr w:rsidR="003B36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F6FEC" w14:textId="77777777" w:rsidR="00AF555B" w:rsidRDefault="00AF555B" w:rsidP="00396B3B">
      <w:pPr>
        <w:spacing w:after="0" w:line="240" w:lineRule="auto"/>
      </w:pPr>
      <w:r>
        <w:separator/>
      </w:r>
    </w:p>
  </w:endnote>
  <w:endnote w:type="continuationSeparator" w:id="0">
    <w:p w14:paraId="5E5ABBCB" w14:textId="77777777" w:rsidR="00AF555B" w:rsidRDefault="00AF555B" w:rsidP="0039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CF420" w14:textId="77777777" w:rsidR="00AF555B" w:rsidRDefault="00AF555B" w:rsidP="00396B3B">
      <w:pPr>
        <w:spacing w:after="0" w:line="240" w:lineRule="auto"/>
      </w:pPr>
      <w:r>
        <w:separator/>
      </w:r>
    </w:p>
  </w:footnote>
  <w:footnote w:type="continuationSeparator" w:id="0">
    <w:p w14:paraId="36903969" w14:textId="77777777" w:rsidR="00AF555B" w:rsidRDefault="00AF555B" w:rsidP="00396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CCDF6" w14:textId="43EF8387" w:rsidR="00396B3B" w:rsidRDefault="00396B3B" w:rsidP="00396B3B">
    <w:pPr>
      <w:pStyle w:val="Header"/>
      <w:tabs>
        <w:tab w:val="clear" w:pos="4680"/>
        <w:tab w:val="clear" w:pos="9360"/>
        <w:tab w:val="left" w:pos="6435"/>
      </w:tabs>
    </w:pPr>
    <w:r>
      <w:rPr>
        <w:noProof/>
      </w:rPr>
      <w:drawing>
        <wp:anchor distT="0" distB="0" distL="114300" distR="114300" simplePos="0" relativeHeight="251659264" behindDoc="1" locked="1" layoutInCell="1" allowOverlap="1" wp14:anchorId="0FFE5053" wp14:editId="75CC914F">
          <wp:simplePos x="0" y="0"/>
          <wp:positionH relativeFrom="margin">
            <wp:align>left</wp:align>
          </wp:positionH>
          <wp:positionV relativeFrom="topMargin">
            <wp:align>bottom</wp:align>
          </wp:positionV>
          <wp:extent cx="2314575" cy="762000"/>
          <wp:effectExtent l="0" t="0" r="9525"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14575" cy="76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849"/>
    <w:multiLevelType w:val="hybridMultilevel"/>
    <w:tmpl w:val="190C54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E2831"/>
    <w:multiLevelType w:val="hybridMultilevel"/>
    <w:tmpl w:val="1AD6DE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B3967"/>
    <w:multiLevelType w:val="hybridMultilevel"/>
    <w:tmpl w:val="A7A0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475AD"/>
    <w:multiLevelType w:val="hybridMultilevel"/>
    <w:tmpl w:val="402C47CC"/>
    <w:lvl w:ilvl="0" w:tplc="3020C446">
      <w:start w:val="1"/>
      <w:numFmt w:val="decimal"/>
      <w:lvlText w:val="%1."/>
      <w:lvlJc w:val="left"/>
      <w:pPr>
        <w:ind w:left="720" w:hanging="360"/>
      </w:pPr>
      <w:rPr>
        <w:rFonts w:cs="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348C8"/>
    <w:multiLevelType w:val="hybridMultilevel"/>
    <w:tmpl w:val="BC7EA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573DA3"/>
    <w:multiLevelType w:val="hybridMultilevel"/>
    <w:tmpl w:val="6D88845A"/>
    <w:lvl w:ilvl="0" w:tplc="A212FAF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E3B9B"/>
    <w:multiLevelType w:val="hybridMultilevel"/>
    <w:tmpl w:val="96E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042D4"/>
    <w:multiLevelType w:val="hybridMultilevel"/>
    <w:tmpl w:val="169CD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C17D3"/>
    <w:multiLevelType w:val="hybridMultilevel"/>
    <w:tmpl w:val="77709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141F6"/>
    <w:multiLevelType w:val="hybridMultilevel"/>
    <w:tmpl w:val="62E8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F5BFD"/>
    <w:multiLevelType w:val="hybridMultilevel"/>
    <w:tmpl w:val="78A6F6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F7231A"/>
    <w:multiLevelType w:val="hybridMultilevel"/>
    <w:tmpl w:val="1AD6DE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98693F"/>
    <w:multiLevelType w:val="hybridMultilevel"/>
    <w:tmpl w:val="AFC48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F0AED"/>
    <w:multiLevelType w:val="hybridMultilevel"/>
    <w:tmpl w:val="CD04AD18"/>
    <w:lvl w:ilvl="0" w:tplc="FBDCDAB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A3084"/>
    <w:multiLevelType w:val="hybridMultilevel"/>
    <w:tmpl w:val="F2BEE27C"/>
    <w:lvl w:ilvl="0" w:tplc="5FF240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9659A"/>
    <w:multiLevelType w:val="hybridMultilevel"/>
    <w:tmpl w:val="44DE4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4D2C37"/>
    <w:multiLevelType w:val="hybridMultilevel"/>
    <w:tmpl w:val="CA42F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307E18"/>
    <w:multiLevelType w:val="hybridMultilevel"/>
    <w:tmpl w:val="7EAAD4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003F7E"/>
    <w:multiLevelType w:val="hybridMultilevel"/>
    <w:tmpl w:val="1AD6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0567C"/>
    <w:multiLevelType w:val="hybridMultilevel"/>
    <w:tmpl w:val="347CC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C46467"/>
    <w:multiLevelType w:val="hybridMultilevel"/>
    <w:tmpl w:val="0204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170966">
    <w:abstractNumId w:val="13"/>
  </w:num>
  <w:num w:numId="2" w16cid:durableId="309942311">
    <w:abstractNumId w:val="0"/>
  </w:num>
  <w:num w:numId="3" w16cid:durableId="919025706">
    <w:abstractNumId w:val="17"/>
  </w:num>
  <w:num w:numId="4" w16cid:durableId="1740709723">
    <w:abstractNumId w:val="20"/>
  </w:num>
  <w:num w:numId="5" w16cid:durableId="1137339462">
    <w:abstractNumId w:val="5"/>
  </w:num>
  <w:num w:numId="6" w16cid:durableId="1842159000">
    <w:abstractNumId w:val="2"/>
  </w:num>
  <w:num w:numId="7" w16cid:durableId="934362446">
    <w:abstractNumId w:val="14"/>
  </w:num>
  <w:num w:numId="8" w16cid:durableId="1813449688">
    <w:abstractNumId w:val="8"/>
  </w:num>
  <w:num w:numId="9" w16cid:durableId="843398780">
    <w:abstractNumId w:val="19"/>
  </w:num>
  <w:num w:numId="10" w16cid:durableId="1588348473">
    <w:abstractNumId w:val="4"/>
  </w:num>
  <w:num w:numId="11" w16cid:durableId="1409577633">
    <w:abstractNumId w:val="7"/>
  </w:num>
  <w:num w:numId="12" w16cid:durableId="1756125209">
    <w:abstractNumId w:val="15"/>
  </w:num>
  <w:num w:numId="13" w16cid:durableId="576671970">
    <w:abstractNumId w:val="12"/>
  </w:num>
  <w:num w:numId="14" w16cid:durableId="1931162378">
    <w:abstractNumId w:val="10"/>
  </w:num>
  <w:num w:numId="15" w16cid:durableId="1745882348">
    <w:abstractNumId w:val="9"/>
  </w:num>
  <w:num w:numId="16" w16cid:durableId="1705444561">
    <w:abstractNumId w:val="16"/>
  </w:num>
  <w:num w:numId="17" w16cid:durableId="428888812">
    <w:abstractNumId w:val="18"/>
  </w:num>
  <w:num w:numId="18" w16cid:durableId="1401829209">
    <w:abstractNumId w:val="6"/>
  </w:num>
  <w:num w:numId="19" w16cid:durableId="1763529953">
    <w:abstractNumId w:val="3"/>
  </w:num>
  <w:num w:numId="20" w16cid:durableId="331832339">
    <w:abstractNumId w:val="1"/>
  </w:num>
  <w:num w:numId="21" w16cid:durableId="1265921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4F"/>
    <w:rsid w:val="000277C9"/>
    <w:rsid w:val="00044496"/>
    <w:rsid w:val="00080664"/>
    <w:rsid w:val="000A0A6B"/>
    <w:rsid w:val="000D02E8"/>
    <w:rsid w:val="000E5EB5"/>
    <w:rsid w:val="000F62E6"/>
    <w:rsid w:val="000F715B"/>
    <w:rsid w:val="00100F54"/>
    <w:rsid w:val="001152C9"/>
    <w:rsid w:val="00150C7E"/>
    <w:rsid w:val="00150F91"/>
    <w:rsid w:val="00153D27"/>
    <w:rsid w:val="00154636"/>
    <w:rsid w:val="001631EA"/>
    <w:rsid w:val="001707DE"/>
    <w:rsid w:val="0017168F"/>
    <w:rsid w:val="00181A22"/>
    <w:rsid w:val="00187E16"/>
    <w:rsid w:val="001B3EA2"/>
    <w:rsid w:val="001F2F24"/>
    <w:rsid w:val="002101D1"/>
    <w:rsid w:val="00227995"/>
    <w:rsid w:val="00227C81"/>
    <w:rsid w:val="00231C31"/>
    <w:rsid w:val="00242387"/>
    <w:rsid w:val="002474B7"/>
    <w:rsid w:val="00255ED2"/>
    <w:rsid w:val="00263BF5"/>
    <w:rsid w:val="002753BA"/>
    <w:rsid w:val="00281392"/>
    <w:rsid w:val="002922C6"/>
    <w:rsid w:val="002945FD"/>
    <w:rsid w:val="002A1882"/>
    <w:rsid w:val="002B4262"/>
    <w:rsid w:val="002B71BD"/>
    <w:rsid w:val="002D57EA"/>
    <w:rsid w:val="002D5A47"/>
    <w:rsid w:val="0033171C"/>
    <w:rsid w:val="003376C3"/>
    <w:rsid w:val="0034053B"/>
    <w:rsid w:val="00352B1D"/>
    <w:rsid w:val="003748D0"/>
    <w:rsid w:val="003875BE"/>
    <w:rsid w:val="003938A0"/>
    <w:rsid w:val="00396B3B"/>
    <w:rsid w:val="003B1515"/>
    <w:rsid w:val="003B3694"/>
    <w:rsid w:val="003D093F"/>
    <w:rsid w:val="003D60CC"/>
    <w:rsid w:val="00442B4B"/>
    <w:rsid w:val="00486CA7"/>
    <w:rsid w:val="00495C33"/>
    <w:rsid w:val="0049697E"/>
    <w:rsid w:val="004A08E4"/>
    <w:rsid w:val="004B3177"/>
    <w:rsid w:val="004C6C9A"/>
    <w:rsid w:val="004D7312"/>
    <w:rsid w:val="004E5ECC"/>
    <w:rsid w:val="0050170C"/>
    <w:rsid w:val="00517758"/>
    <w:rsid w:val="00522554"/>
    <w:rsid w:val="0052629D"/>
    <w:rsid w:val="005423CB"/>
    <w:rsid w:val="00547A3E"/>
    <w:rsid w:val="00573DB1"/>
    <w:rsid w:val="005A15FC"/>
    <w:rsid w:val="005C0D5A"/>
    <w:rsid w:val="005C5DEB"/>
    <w:rsid w:val="005C7B1C"/>
    <w:rsid w:val="005D0BD4"/>
    <w:rsid w:val="005F326A"/>
    <w:rsid w:val="0061137B"/>
    <w:rsid w:val="00623470"/>
    <w:rsid w:val="00631743"/>
    <w:rsid w:val="00635A4D"/>
    <w:rsid w:val="0066310F"/>
    <w:rsid w:val="0067063D"/>
    <w:rsid w:val="00677A15"/>
    <w:rsid w:val="00687902"/>
    <w:rsid w:val="006A705F"/>
    <w:rsid w:val="00701B33"/>
    <w:rsid w:val="0070617F"/>
    <w:rsid w:val="007228FB"/>
    <w:rsid w:val="007E48D6"/>
    <w:rsid w:val="008036E4"/>
    <w:rsid w:val="0081471D"/>
    <w:rsid w:val="0083000F"/>
    <w:rsid w:val="008461CE"/>
    <w:rsid w:val="0084686B"/>
    <w:rsid w:val="00861077"/>
    <w:rsid w:val="008A2FE8"/>
    <w:rsid w:val="008B3EE2"/>
    <w:rsid w:val="008C12ED"/>
    <w:rsid w:val="008C2608"/>
    <w:rsid w:val="008D0283"/>
    <w:rsid w:val="00911B83"/>
    <w:rsid w:val="00916295"/>
    <w:rsid w:val="00927740"/>
    <w:rsid w:val="00952B0B"/>
    <w:rsid w:val="00955749"/>
    <w:rsid w:val="00991050"/>
    <w:rsid w:val="009A3D3F"/>
    <w:rsid w:val="009B34A7"/>
    <w:rsid w:val="009C7DDE"/>
    <w:rsid w:val="00A01949"/>
    <w:rsid w:val="00A3127D"/>
    <w:rsid w:val="00A33E4F"/>
    <w:rsid w:val="00A41E8B"/>
    <w:rsid w:val="00A50D38"/>
    <w:rsid w:val="00A7544C"/>
    <w:rsid w:val="00A90575"/>
    <w:rsid w:val="00A91EA9"/>
    <w:rsid w:val="00A94761"/>
    <w:rsid w:val="00AA0160"/>
    <w:rsid w:val="00AA2985"/>
    <w:rsid w:val="00AC5CB2"/>
    <w:rsid w:val="00AD41B3"/>
    <w:rsid w:val="00AF555B"/>
    <w:rsid w:val="00B0466B"/>
    <w:rsid w:val="00B42298"/>
    <w:rsid w:val="00B70F9B"/>
    <w:rsid w:val="00B7199B"/>
    <w:rsid w:val="00B72769"/>
    <w:rsid w:val="00BA414F"/>
    <w:rsid w:val="00BC5014"/>
    <w:rsid w:val="00BE29F6"/>
    <w:rsid w:val="00C06957"/>
    <w:rsid w:val="00C23C85"/>
    <w:rsid w:val="00C5758E"/>
    <w:rsid w:val="00C63B0D"/>
    <w:rsid w:val="00C979BA"/>
    <w:rsid w:val="00CB431C"/>
    <w:rsid w:val="00CD40EE"/>
    <w:rsid w:val="00CF576B"/>
    <w:rsid w:val="00CF785B"/>
    <w:rsid w:val="00D04283"/>
    <w:rsid w:val="00D60C0F"/>
    <w:rsid w:val="00D778B1"/>
    <w:rsid w:val="00D9070A"/>
    <w:rsid w:val="00D91429"/>
    <w:rsid w:val="00DA67C1"/>
    <w:rsid w:val="00DB0936"/>
    <w:rsid w:val="00DB7C73"/>
    <w:rsid w:val="00DE1764"/>
    <w:rsid w:val="00DF5F4D"/>
    <w:rsid w:val="00E226D2"/>
    <w:rsid w:val="00E84B42"/>
    <w:rsid w:val="00E873B4"/>
    <w:rsid w:val="00EB4454"/>
    <w:rsid w:val="00ED72AC"/>
    <w:rsid w:val="00EE05F8"/>
    <w:rsid w:val="00EE4E78"/>
    <w:rsid w:val="00F03858"/>
    <w:rsid w:val="00F04740"/>
    <w:rsid w:val="00F16D88"/>
    <w:rsid w:val="00F50DB0"/>
    <w:rsid w:val="00F53CFD"/>
    <w:rsid w:val="00F80F1B"/>
    <w:rsid w:val="00F836E8"/>
    <w:rsid w:val="00F96D1B"/>
    <w:rsid w:val="00FC0187"/>
    <w:rsid w:val="00FD0126"/>
    <w:rsid w:val="00FE115A"/>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BFFD"/>
  <w15:chartTrackingRefBased/>
  <w15:docId w15:val="{59C56293-1169-46F8-B521-F6829A5B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C85"/>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396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B3B"/>
  </w:style>
  <w:style w:type="paragraph" w:styleId="Footer">
    <w:name w:val="footer"/>
    <w:basedOn w:val="Normal"/>
    <w:link w:val="FooterChar"/>
    <w:uiPriority w:val="99"/>
    <w:unhideWhenUsed/>
    <w:rsid w:val="00396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Gavrilita</dc:creator>
  <cp:keywords/>
  <dc:description/>
  <cp:lastModifiedBy>Mihaela Gavrilita</cp:lastModifiedBy>
  <cp:revision>66</cp:revision>
  <dcterms:created xsi:type="dcterms:W3CDTF">2024-02-27T13:56:00Z</dcterms:created>
  <dcterms:modified xsi:type="dcterms:W3CDTF">2024-05-17T08:10:00Z</dcterms:modified>
</cp:coreProperties>
</file>