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3F3C" w14:textId="77777777" w:rsidR="00B34B11" w:rsidRDefault="00B34B1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</w:p>
    <w:p w14:paraId="4C7F5677" w14:textId="77777777" w:rsidR="007D71C5" w:rsidRDefault="007D71C5" w:rsidP="007D71C5">
      <w:pPr>
        <w:ind w:right="36" w:firstLine="720"/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14:paraId="7F83824A" w14:textId="219782BD" w:rsidR="007D71C5" w:rsidRPr="00125F93" w:rsidRDefault="007D71C5" w:rsidP="007D71C5">
      <w:pPr>
        <w:ind w:right="36" w:firstLine="720"/>
        <w:jc w:val="right"/>
        <w:rPr>
          <w:rFonts w:ascii="Trebuchet MS" w:hAnsi="Trebuchet MS"/>
          <w:bCs/>
          <w:sz w:val="22"/>
          <w:szCs w:val="22"/>
          <w:lang w:val="ro-RO"/>
        </w:rPr>
      </w:pPr>
      <w:r w:rsidRPr="00125F93">
        <w:rPr>
          <w:rFonts w:ascii="Trebuchet MS" w:hAnsi="Trebuchet MS"/>
          <w:bCs/>
          <w:sz w:val="22"/>
          <w:szCs w:val="22"/>
          <w:lang w:val="ro-RO"/>
        </w:rPr>
        <w:t>ANEXA nr. 2</w:t>
      </w:r>
    </w:p>
    <w:p w14:paraId="732A44DE" w14:textId="77777777" w:rsidR="007D71C5" w:rsidRPr="00125F93" w:rsidRDefault="007D71C5" w:rsidP="007D71C5">
      <w:pPr>
        <w:ind w:right="36"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37A0FFBF" w14:textId="77777777" w:rsidR="007D71C5" w:rsidRPr="00125F93" w:rsidRDefault="007D71C5" w:rsidP="007D71C5">
      <w:pPr>
        <w:ind w:right="36" w:firstLine="720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  <w:r w:rsidRPr="00125F93">
        <w:rPr>
          <w:rFonts w:ascii="Trebuchet MS" w:hAnsi="Trebuchet MS"/>
          <w:b/>
          <w:bCs/>
          <w:sz w:val="22"/>
          <w:szCs w:val="22"/>
          <w:lang w:val="ro-RO"/>
        </w:rPr>
        <w:t xml:space="preserve">Bibliografia și tematica </w:t>
      </w:r>
      <w:bookmarkStart w:id="0" w:name="_Hlk190248475"/>
      <w:bookmarkStart w:id="1" w:name="_Hlk206667863"/>
      <w:r w:rsidRPr="00125F93">
        <w:rPr>
          <w:rFonts w:ascii="Trebuchet MS" w:hAnsi="Trebuchet MS"/>
          <w:b/>
          <w:bCs/>
          <w:sz w:val="22"/>
          <w:szCs w:val="22"/>
          <w:lang w:val="ro-RO"/>
        </w:rPr>
        <w:t xml:space="preserve">pentru </w:t>
      </w: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cele 2 </w:t>
      </w:r>
      <w:r w:rsidRPr="00125F93">
        <w:rPr>
          <w:rFonts w:ascii="Trebuchet MS" w:hAnsi="Trebuchet MS"/>
          <w:b/>
          <w:bCs/>
          <w:sz w:val="22"/>
          <w:szCs w:val="22"/>
          <w:lang w:val="ro-RO"/>
        </w:rPr>
        <w:t>postu</w:t>
      </w:r>
      <w:r>
        <w:rPr>
          <w:rFonts w:ascii="Trebuchet MS" w:hAnsi="Trebuchet MS"/>
          <w:b/>
          <w:bCs/>
          <w:sz w:val="22"/>
          <w:szCs w:val="22"/>
          <w:lang w:val="ro-RO"/>
        </w:rPr>
        <w:t>ri</w:t>
      </w:r>
      <w:r w:rsidRPr="00125F93">
        <w:rPr>
          <w:rFonts w:ascii="Trebuchet MS" w:hAnsi="Trebuchet MS"/>
          <w:b/>
          <w:bCs/>
          <w:sz w:val="22"/>
          <w:szCs w:val="22"/>
          <w:lang w:val="ro-RO"/>
        </w:rPr>
        <w:t xml:space="preserve"> de </w:t>
      </w:r>
      <w:r w:rsidRPr="0020500A">
        <w:rPr>
          <w:rFonts w:ascii="Trebuchet MS" w:hAnsi="Trebuchet MS"/>
          <w:b/>
          <w:bCs/>
          <w:sz w:val="22"/>
          <w:szCs w:val="22"/>
          <w:lang w:val="ro-RO"/>
        </w:rPr>
        <w:t xml:space="preserve">Expert implementare (Consultant în administrația publică) din cadrul proiectului NCC-RO </w:t>
      </w:r>
      <w:r w:rsidRPr="0020500A">
        <w:rPr>
          <w:rFonts w:ascii="Trebuchet MS" w:hAnsi="Trebuchet MS"/>
          <w:b/>
          <w:bCs/>
          <w:i/>
          <w:iCs/>
          <w:sz w:val="22"/>
          <w:szCs w:val="22"/>
          <w:lang w:val="ro-RO"/>
        </w:rPr>
        <w:t>„Strengthening the capacities of the National Coordination Center NCC-RO”</w:t>
      </w:r>
      <w:r w:rsidRPr="00414F52">
        <w:rPr>
          <w:rFonts w:ascii="Trebuchet MS" w:hAnsi="Trebuchet MS"/>
          <w:b/>
          <w:bCs/>
          <w:sz w:val="22"/>
          <w:szCs w:val="22"/>
          <w:lang w:val="ro-RO"/>
        </w:rPr>
        <w:t xml:space="preserve"> - </w:t>
      </w:r>
      <w:r w:rsidRPr="00125F93">
        <w:rPr>
          <w:rFonts w:ascii="Trebuchet MS" w:hAnsi="Trebuchet MS"/>
          <w:b/>
          <w:bCs/>
          <w:sz w:val="22"/>
          <w:szCs w:val="22"/>
          <w:lang w:val="ro-RO"/>
        </w:rPr>
        <w:t>Direcția generală Organismului Intermediar pentru Promovarea Societății Informaționale - Autoritatea pentru Digitalizarea României</w:t>
      </w:r>
      <w:bookmarkEnd w:id="1"/>
    </w:p>
    <w:bookmarkEnd w:id="0"/>
    <w:p w14:paraId="3680090C" w14:textId="4C24E9D9" w:rsidR="007D71C5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3F2C02C6" w14:textId="77777777" w:rsidR="007D71C5" w:rsidRPr="00125F93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bookmarkStart w:id="2" w:name="_GoBack"/>
      <w:bookmarkEnd w:id="2"/>
    </w:p>
    <w:p w14:paraId="68E7CFD9" w14:textId="77777777" w:rsidR="007D71C5" w:rsidRPr="00125F93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201DA468" w14:textId="77777777" w:rsidR="007D71C5" w:rsidRPr="00730539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u w:val="single"/>
          <w:lang w:val="ro-RO"/>
        </w:rPr>
      </w:pPr>
      <w:r w:rsidRPr="00730539">
        <w:rPr>
          <w:rFonts w:ascii="Trebuchet MS" w:hAnsi="Trebuchet MS"/>
          <w:b/>
          <w:bCs/>
          <w:sz w:val="22"/>
          <w:szCs w:val="22"/>
          <w:u w:val="single"/>
          <w:lang w:val="ro-RO"/>
        </w:rPr>
        <w:t>Bibliografie:</w:t>
      </w:r>
    </w:p>
    <w:p w14:paraId="2C38E4D4" w14:textId="77777777" w:rsidR="007D71C5" w:rsidRPr="00730539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u w:val="single"/>
          <w:lang w:val="ro-RO"/>
        </w:rPr>
      </w:pPr>
    </w:p>
    <w:p w14:paraId="1DAF5197" w14:textId="77777777" w:rsidR="007D71C5" w:rsidRPr="00730539" w:rsidRDefault="007D71C5" w:rsidP="007D71C5">
      <w:pPr>
        <w:numPr>
          <w:ilvl w:val="0"/>
          <w:numId w:val="3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t>Regulamentul (UE) 2021/887 al Parlamentului European și al Consiliului din 20 mai 2021 de înființare a Centrului european de competențe în domeniul industrial, tehnologic și de cercetare în materie de securitate cibernetică și a Rețelei de centre naționale de coordonare (</w:t>
      </w:r>
      <w:hyperlink r:id="rId7" w:history="1">
        <w:r w:rsidRPr="00730539">
          <w:rPr>
            <w:rStyle w:val="Hyperlink"/>
            <w:rFonts w:ascii="Trebuchet MS" w:hAnsi="Trebuchet MS"/>
            <w:bCs/>
            <w:sz w:val="22"/>
            <w:szCs w:val="22"/>
            <w:lang w:val="it-IT"/>
          </w:rPr>
          <w:t>https://eur-lex.europa.eu/legal-content/RO/TXT/HTML/?uri=CELEX:32021R0887</w:t>
        </w:r>
      </w:hyperlink>
      <w:r w:rsidRPr="00730539">
        <w:rPr>
          <w:rFonts w:ascii="Trebuchet MS" w:hAnsi="Trebuchet MS"/>
          <w:bCs/>
          <w:sz w:val="22"/>
          <w:szCs w:val="22"/>
          <w:lang w:val="it-IT"/>
        </w:rPr>
        <w:t>);</w:t>
      </w:r>
    </w:p>
    <w:p w14:paraId="69D9C6A6" w14:textId="77777777" w:rsidR="007D71C5" w:rsidRPr="00730539" w:rsidRDefault="007D71C5" w:rsidP="007D71C5">
      <w:pPr>
        <w:numPr>
          <w:ilvl w:val="0"/>
          <w:numId w:val="3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t>Regulamentul (UE) 2021/694 al Parlamentului European și al Consiliului din 29 aprilie 2021 de instituire a programului „Europa digitală” și de abrogare a Deciziei (UE) 2015/2240 (</w:t>
      </w:r>
      <w:r w:rsidRPr="00730539">
        <w:rPr>
          <w:rFonts w:ascii="Trebuchet MS" w:hAnsi="Trebuchet MS"/>
          <w:bCs/>
          <w:sz w:val="22"/>
          <w:szCs w:val="22"/>
        </w:rPr>
        <w:fldChar w:fldCharType="begin"/>
      </w:r>
      <w:r w:rsidRPr="00730539">
        <w:rPr>
          <w:rFonts w:ascii="Trebuchet MS" w:hAnsi="Trebuchet MS"/>
          <w:bCs/>
          <w:sz w:val="22"/>
          <w:szCs w:val="22"/>
          <w:lang w:val="it-IT"/>
        </w:rPr>
        <w:instrText>HYPERLINK "https://eur-lex.europa.eu/legal-content/RO/TXT/?uri=CELEX%3A32021R0694"</w:instrText>
      </w:r>
      <w:r w:rsidRPr="00730539">
        <w:rPr>
          <w:rFonts w:ascii="Trebuchet MS" w:hAnsi="Trebuchet MS"/>
          <w:bCs/>
          <w:sz w:val="22"/>
          <w:szCs w:val="22"/>
        </w:rPr>
      </w:r>
      <w:r w:rsidRPr="00730539">
        <w:rPr>
          <w:rFonts w:ascii="Trebuchet MS" w:hAnsi="Trebuchet MS"/>
          <w:bCs/>
          <w:sz w:val="22"/>
          <w:szCs w:val="22"/>
        </w:rPr>
        <w:fldChar w:fldCharType="separate"/>
      </w:r>
      <w:r w:rsidRPr="00730539">
        <w:rPr>
          <w:rStyle w:val="Hyperlink"/>
          <w:rFonts w:ascii="Trebuchet MS" w:hAnsi="Trebuchet MS"/>
          <w:bCs/>
          <w:sz w:val="22"/>
          <w:szCs w:val="22"/>
          <w:lang w:val="it-IT"/>
        </w:rPr>
        <w:t>https://eur-lex.europa.eu/legal-content/RO/TXT/?uri=CELEX%3A32021R0694</w:t>
      </w:r>
      <w:r w:rsidRPr="00730539">
        <w:rPr>
          <w:rFonts w:ascii="Trebuchet MS" w:hAnsi="Trebuchet MS"/>
          <w:bCs/>
          <w:sz w:val="22"/>
          <w:szCs w:val="22"/>
          <w:lang w:val="ro-RO"/>
        </w:rPr>
        <w:fldChar w:fldCharType="end"/>
      </w:r>
      <w:r w:rsidRPr="00730539">
        <w:rPr>
          <w:rFonts w:ascii="Trebuchet MS" w:hAnsi="Trebuchet MS"/>
          <w:bCs/>
          <w:sz w:val="22"/>
          <w:szCs w:val="22"/>
          <w:lang w:val="it-IT"/>
        </w:rPr>
        <w:t>);</w:t>
      </w:r>
    </w:p>
    <w:p w14:paraId="62A6C25E" w14:textId="77777777" w:rsidR="007D71C5" w:rsidRPr="00730539" w:rsidRDefault="007D71C5" w:rsidP="007D71C5">
      <w:pPr>
        <w:numPr>
          <w:ilvl w:val="0"/>
          <w:numId w:val="3"/>
        </w:numPr>
        <w:ind w:right="36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730539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solicitantului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apelurile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r w:rsidRPr="00730539">
        <w:rPr>
          <w:rFonts w:ascii="Trebuchet MS" w:hAnsi="Trebuchet MS"/>
          <w:b/>
          <w:bCs/>
          <w:sz w:val="22"/>
          <w:szCs w:val="22"/>
        </w:rPr>
        <w:t xml:space="preserve">DIGITAL-ECCC-2025-DEPLOY-CYBER-08 </w:t>
      </w:r>
      <w:r w:rsidRPr="00730539">
        <w:rPr>
          <w:rFonts w:ascii="Trebuchet MS" w:hAnsi="Trebuchet MS"/>
          <w:bCs/>
          <w:sz w:val="22"/>
          <w:szCs w:val="22"/>
        </w:rPr>
        <w:t xml:space="preserve">- </w:t>
      </w:r>
      <w:hyperlink r:id="rId8" w:history="1">
        <w:r w:rsidRPr="00730539">
          <w:rPr>
            <w:rStyle w:val="Hyperlink"/>
            <w:rFonts w:ascii="Trebuchet MS" w:hAnsi="Trebuchet MS"/>
            <w:bCs/>
            <w:sz w:val="22"/>
            <w:szCs w:val="22"/>
          </w:rPr>
          <w:t>https://cybersecurity-centre.europa.eu/document/da2e1929-9320-4ae7-97e6-4c3e2ae7de3f_en</w:t>
        </w:r>
      </w:hyperlink>
      <w:r w:rsidRPr="00730539">
        <w:rPr>
          <w:rFonts w:ascii="Trebuchet MS" w:hAnsi="Trebuchet MS"/>
          <w:bCs/>
          <w:sz w:val="22"/>
          <w:szCs w:val="22"/>
        </w:rPr>
        <w:t>;</w:t>
      </w:r>
    </w:p>
    <w:p w14:paraId="327B77DA" w14:textId="77777777" w:rsidR="007D71C5" w:rsidRPr="00730539" w:rsidRDefault="007D71C5" w:rsidP="007D71C5">
      <w:pPr>
        <w:numPr>
          <w:ilvl w:val="0"/>
          <w:numId w:val="3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t xml:space="preserve">\Regulamentul (UE) 2024/2847 al Parlamentului European și al Consiliului din 23 octombrie 2024 privind cerințele orizontale în materie de securitate cibernetică pentru produsele cu elemente digitale și de modificare a Regulamentelor (UE) nr. 168/2013 și (UE) 2019/1020, precum și a Directivei (UE) 2020/1828 (Regulamentul privind reziliența cibernetică) - </w:t>
      </w:r>
      <w:r w:rsidRPr="00730539">
        <w:rPr>
          <w:rFonts w:ascii="Trebuchet MS" w:hAnsi="Trebuchet MS"/>
          <w:bCs/>
          <w:sz w:val="22"/>
          <w:szCs w:val="22"/>
          <w:lang w:val="it-IT"/>
        </w:rPr>
        <w:fldChar w:fldCharType="begin"/>
      </w:r>
      <w:r w:rsidRPr="00730539">
        <w:rPr>
          <w:rFonts w:ascii="Trebuchet MS" w:hAnsi="Trebuchet MS"/>
          <w:bCs/>
          <w:sz w:val="22"/>
          <w:szCs w:val="22"/>
          <w:lang w:val="it-IT"/>
        </w:rPr>
        <w:instrText>HYPERLINK "https://eur-lex.europa.eu/legal-content/RO/TXT/HTML/?uri=OJ:L_202402847"</w:instrText>
      </w:r>
      <w:r w:rsidRPr="00730539">
        <w:rPr>
          <w:rFonts w:ascii="Trebuchet MS" w:hAnsi="Trebuchet MS"/>
          <w:bCs/>
          <w:sz w:val="22"/>
          <w:szCs w:val="22"/>
          <w:lang w:val="it-IT"/>
        </w:rPr>
        <w:fldChar w:fldCharType="separate"/>
      </w:r>
      <w:r w:rsidRPr="00730539">
        <w:rPr>
          <w:rStyle w:val="Hyperlink"/>
          <w:rFonts w:ascii="Trebuchet MS" w:hAnsi="Trebuchet MS"/>
          <w:bCs/>
          <w:sz w:val="22"/>
          <w:szCs w:val="22"/>
          <w:lang w:val="it-IT"/>
        </w:rPr>
        <w:t>https://eur-lex.europa.eu/legal-content/RO/TXT/HTML/?uri=OJ:L_202402847</w:t>
      </w:r>
      <w:r w:rsidRPr="00730539">
        <w:rPr>
          <w:rFonts w:ascii="Trebuchet MS" w:hAnsi="Trebuchet MS"/>
          <w:bCs/>
          <w:sz w:val="22"/>
          <w:szCs w:val="22"/>
          <w:lang w:val="it-IT"/>
        </w:rPr>
        <w:fldChar w:fldCharType="end"/>
      </w:r>
      <w:r w:rsidRPr="00730539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45B1A8A8" w14:textId="77777777" w:rsidR="007D71C5" w:rsidRPr="00730539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u w:val="single"/>
          <w:lang w:val="ro-RO"/>
        </w:rPr>
      </w:pPr>
    </w:p>
    <w:p w14:paraId="4BA0134A" w14:textId="77777777" w:rsidR="007D71C5" w:rsidRPr="00730539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u w:val="single"/>
          <w:lang w:val="ro-RO"/>
        </w:rPr>
      </w:pPr>
      <w:r w:rsidRPr="00730539">
        <w:rPr>
          <w:rFonts w:ascii="Trebuchet MS" w:hAnsi="Trebuchet MS"/>
          <w:b/>
          <w:bCs/>
          <w:sz w:val="22"/>
          <w:szCs w:val="22"/>
          <w:u w:val="single"/>
          <w:lang w:val="ro-RO"/>
        </w:rPr>
        <w:t>Tematica:</w:t>
      </w:r>
    </w:p>
    <w:p w14:paraId="5710EB0D" w14:textId="77777777" w:rsidR="007D71C5" w:rsidRPr="00730539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u w:val="single"/>
          <w:lang w:val="ro-RO"/>
        </w:rPr>
      </w:pPr>
    </w:p>
    <w:p w14:paraId="3F164483" w14:textId="77777777" w:rsidR="007D71C5" w:rsidRPr="00730539" w:rsidRDefault="007D71C5" w:rsidP="007D71C5">
      <w:pPr>
        <w:numPr>
          <w:ilvl w:val="0"/>
          <w:numId w:val="2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t>Regulamentul (UE) 2021/887 al Parlamentului European și al Consiliului din 20 mai 2021 de înființare a Centrului european de competențe în domeniul industrial, tehnologic și de cercetare în materie de securitate cibernetică și a Rețelei de centre naționale de coordonare (</w:t>
      </w:r>
      <w:hyperlink r:id="rId9" w:history="1">
        <w:r w:rsidRPr="00730539">
          <w:rPr>
            <w:rStyle w:val="Hyperlink"/>
            <w:rFonts w:ascii="Trebuchet MS" w:hAnsi="Trebuchet MS"/>
            <w:bCs/>
            <w:sz w:val="22"/>
            <w:szCs w:val="22"/>
            <w:lang w:val="it-IT"/>
          </w:rPr>
          <w:t>https://eur-lex.europa.eu/legal-content/RO/TXT/HTML/?uri=CELEX:32021R0887</w:t>
        </w:r>
      </w:hyperlink>
      <w:r w:rsidRPr="00730539">
        <w:rPr>
          <w:rFonts w:ascii="Trebuchet MS" w:hAnsi="Trebuchet MS"/>
          <w:bCs/>
          <w:sz w:val="22"/>
          <w:szCs w:val="22"/>
          <w:lang w:val="it-IT"/>
        </w:rPr>
        <w:t>);</w:t>
      </w:r>
    </w:p>
    <w:p w14:paraId="544F39EB" w14:textId="77777777" w:rsidR="007D71C5" w:rsidRPr="00730539" w:rsidRDefault="007D71C5" w:rsidP="007D71C5">
      <w:pPr>
        <w:numPr>
          <w:ilvl w:val="0"/>
          <w:numId w:val="2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t>Regulamentul (UE) 2021/694 al Parlamentului European și al Consiliului din 29 aprilie 2021 de instituire a programului „Europa digitală” și de abrogare a Deciziei (UE) 2015/2240 (</w:t>
      </w:r>
      <w:r w:rsidRPr="00730539">
        <w:rPr>
          <w:rFonts w:ascii="Trebuchet MS" w:hAnsi="Trebuchet MS"/>
          <w:bCs/>
          <w:sz w:val="22"/>
          <w:szCs w:val="22"/>
        </w:rPr>
        <w:fldChar w:fldCharType="begin"/>
      </w:r>
      <w:r w:rsidRPr="00730539">
        <w:rPr>
          <w:rFonts w:ascii="Trebuchet MS" w:hAnsi="Trebuchet MS"/>
          <w:bCs/>
          <w:sz w:val="22"/>
          <w:szCs w:val="22"/>
          <w:lang w:val="it-IT"/>
        </w:rPr>
        <w:instrText>HYPERLINK "https://eur-lex.europa.eu/legal-content/RO/TXT/?uri=CELEX%3A32021R0694"</w:instrText>
      </w:r>
      <w:r w:rsidRPr="00730539">
        <w:rPr>
          <w:rFonts w:ascii="Trebuchet MS" w:hAnsi="Trebuchet MS"/>
          <w:bCs/>
          <w:sz w:val="22"/>
          <w:szCs w:val="22"/>
        </w:rPr>
      </w:r>
      <w:r w:rsidRPr="00730539">
        <w:rPr>
          <w:rFonts w:ascii="Trebuchet MS" w:hAnsi="Trebuchet MS"/>
          <w:bCs/>
          <w:sz w:val="22"/>
          <w:szCs w:val="22"/>
        </w:rPr>
        <w:fldChar w:fldCharType="separate"/>
      </w:r>
      <w:r w:rsidRPr="00730539">
        <w:rPr>
          <w:rStyle w:val="Hyperlink"/>
          <w:rFonts w:ascii="Trebuchet MS" w:hAnsi="Trebuchet MS"/>
          <w:bCs/>
          <w:sz w:val="22"/>
          <w:szCs w:val="22"/>
          <w:lang w:val="it-IT"/>
        </w:rPr>
        <w:t>https://eur-lex.europa.eu/legal-content/RO/TXT/?uri=CELEX%3A32021R0694</w:t>
      </w:r>
      <w:r w:rsidRPr="00730539">
        <w:rPr>
          <w:rFonts w:ascii="Trebuchet MS" w:hAnsi="Trebuchet MS"/>
          <w:bCs/>
          <w:sz w:val="22"/>
          <w:szCs w:val="22"/>
          <w:lang w:val="ro-RO"/>
        </w:rPr>
        <w:fldChar w:fldCharType="end"/>
      </w:r>
      <w:r w:rsidRPr="00730539">
        <w:rPr>
          <w:rFonts w:ascii="Trebuchet MS" w:hAnsi="Trebuchet MS"/>
          <w:bCs/>
          <w:sz w:val="22"/>
          <w:szCs w:val="22"/>
          <w:lang w:val="it-IT"/>
        </w:rPr>
        <w:t>);</w:t>
      </w:r>
    </w:p>
    <w:p w14:paraId="7E6DCE86" w14:textId="77777777" w:rsidR="007D71C5" w:rsidRPr="00730539" w:rsidRDefault="007D71C5" w:rsidP="007D71C5">
      <w:pPr>
        <w:numPr>
          <w:ilvl w:val="0"/>
          <w:numId w:val="2"/>
        </w:numPr>
        <w:ind w:right="36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730539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solicitantului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730539">
        <w:rPr>
          <w:rFonts w:ascii="Trebuchet MS" w:hAnsi="Trebuchet MS"/>
          <w:bCs/>
          <w:sz w:val="22"/>
          <w:szCs w:val="22"/>
        </w:rPr>
        <w:t>apelurile</w:t>
      </w:r>
      <w:proofErr w:type="spellEnd"/>
      <w:r w:rsidRPr="00730539">
        <w:rPr>
          <w:rFonts w:ascii="Trebuchet MS" w:hAnsi="Trebuchet MS"/>
          <w:bCs/>
          <w:sz w:val="22"/>
          <w:szCs w:val="22"/>
        </w:rPr>
        <w:t xml:space="preserve"> </w:t>
      </w:r>
      <w:r w:rsidRPr="00730539">
        <w:rPr>
          <w:rFonts w:ascii="Trebuchet MS" w:hAnsi="Trebuchet MS"/>
          <w:b/>
          <w:bCs/>
          <w:sz w:val="22"/>
          <w:szCs w:val="22"/>
        </w:rPr>
        <w:t xml:space="preserve">DIGITAL-ECCC-2025-DEPLOY-CYBER-08 </w:t>
      </w:r>
      <w:r w:rsidRPr="00730539">
        <w:rPr>
          <w:rFonts w:ascii="Trebuchet MS" w:hAnsi="Trebuchet MS"/>
          <w:bCs/>
          <w:sz w:val="22"/>
          <w:szCs w:val="22"/>
        </w:rPr>
        <w:t xml:space="preserve">- </w:t>
      </w:r>
      <w:hyperlink r:id="rId10" w:history="1">
        <w:r w:rsidRPr="00730539">
          <w:rPr>
            <w:rStyle w:val="Hyperlink"/>
            <w:rFonts w:ascii="Trebuchet MS" w:hAnsi="Trebuchet MS"/>
            <w:bCs/>
            <w:sz w:val="22"/>
            <w:szCs w:val="22"/>
          </w:rPr>
          <w:t>https://cybersecurity-centre.europa.eu/document/da2e1929-9320-4ae7-97e6-4c3e2ae7de3f_en</w:t>
        </w:r>
      </w:hyperlink>
      <w:r w:rsidRPr="00730539">
        <w:rPr>
          <w:rFonts w:ascii="Trebuchet MS" w:hAnsi="Trebuchet MS"/>
          <w:bCs/>
          <w:sz w:val="22"/>
          <w:szCs w:val="22"/>
        </w:rPr>
        <w:t>; (</w:t>
      </w:r>
      <w:hyperlink r:id="rId11" w:history="1">
        <w:r w:rsidRPr="00730539">
          <w:rPr>
            <w:rStyle w:val="Hyperlink"/>
            <w:rFonts w:ascii="Trebuchet MS" w:hAnsi="Trebuchet MS"/>
            <w:bCs/>
            <w:sz w:val="22"/>
            <w:szCs w:val="22"/>
          </w:rPr>
          <w:t>https://ec.europa.eu/info/funding-tenders/opportunities/docs/2021-2027/digital/wp-call/2024/call-fiche_digital-eccc-2024-deploy-ncc-06_en.pdf</w:t>
        </w:r>
      </w:hyperlink>
      <w:r w:rsidRPr="00730539">
        <w:rPr>
          <w:rFonts w:ascii="Trebuchet MS" w:hAnsi="Trebuchet MS"/>
          <w:bCs/>
          <w:sz w:val="22"/>
          <w:szCs w:val="22"/>
        </w:rPr>
        <w:t>);</w:t>
      </w:r>
    </w:p>
    <w:p w14:paraId="5598E8EF" w14:textId="77777777" w:rsidR="007D71C5" w:rsidRPr="00730539" w:rsidRDefault="007D71C5" w:rsidP="007D71C5">
      <w:pPr>
        <w:numPr>
          <w:ilvl w:val="0"/>
          <w:numId w:val="2"/>
        </w:numPr>
        <w:ind w:right="36"/>
        <w:jc w:val="both"/>
        <w:rPr>
          <w:rFonts w:ascii="Trebuchet MS" w:hAnsi="Trebuchet MS"/>
          <w:bCs/>
          <w:sz w:val="22"/>
          <w:szCs w:val="22"/>
          <w:lang w:val="it-IT"/>
        </w:rPr>
      </w:pPr>
      <w:r w:rsidRPr="00730539">
        <w:rPr>
          <w:rFonts w:ascii="Trebuchet MS" w:hAnsi="Trebuchet MS"/>
          <w:bCs/>
          <w:sz w:val="22"/>
          <w:szCs w:val="22"/>
          <w:lang w:val="it-IT"/>
        </w:rPr>
        <w:lastRenderedPageBreak/>
        <w:t xml:space="preserve">Regulamentul (UE) 2024/2847 al Parlamentului European și al Consiliului din 23 octombrie 2024 privind cerințele orizontale în materie de securitate cibernetică pentru produsele cu elemente digitale și de modificare a Regulamentelor (UE) nr. 168/2013 și (UE) 2019/1020, precum și a Directivei (UE) 2020/1828 (Regulamentul privind reziliența cibernetică) - </w:t>
      </w:r>
      <w:hyperlink r:id="rId12" w:history="1">
        <w:r w:rsidRPr="00730539">
          <w:rPr>
            <w:rStyle w:val="Hyperlink"/>
            <w:rFonts w:ascii="Trebuchet MS" w:hAnsi="Trebuchet MS"/>
            <w:bCs/>
            <w:sz w:val="22"/>
            <w:szCs w:val="22"/>
            <w:lang w:val="it-IT"/>
          </w:rPr>
          <w:t>https://eur-lex.europa.eu/legal-content/RO/TXT/HTML/?uri=OJ:L_202402847</w:t>
        </w:r>
      </w:hyperlink>
      <w:r w:rsidRPr="00730539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662CF535" w14:textId="77777777" w:rsidR="007D71C5" w:rsidRDefault="007D71C5" w:rsidP="007D71C5">
      <w:pPr>
        <w:ind w:right="36" w:firstLine="72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65C7F108" w14:textId="77777777" w:rsidR="007D71C5" w:rsidRPr="00125F93" w:rsidRDefault="007D71C5" w:rsidP="007D71C5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125F93">
        <w:rPr>
          <w:rFonts w:ascii="Trebuchet MS" w:hAnsi="Trebuchet MS"/>
          <w:bCs/>
          <w:sz w:val="22"/>
          <w:szCs w:val="22"/>
          <w:lang w:val="ro-RO"/>
        </w:rPr>
        <w:t xml:space="preserve">  </w:t>
      </w:r>
    </w:p>
    <w:p w14:paraId="4276A6A2" w14:textId="77777777" w:rsidR="007D71C5" w:rsidRPr="00125F93" w:rsidRDefault="007D71C5" w:rsidP="007D71C5">
      <w:pPr>
        <w:ind w:right="36"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5CE36FD0" w14:textId="77777777" w:rsidR="007D71C5" w:rsidRPr="00125F93" w:rsidRDefault="007D71C5" w:rsidP="007D71C5">
      <w:pPr>
        <w:numPr>
          <w:ilvl w:val="0"/>
          <w:numId w:val="1"/>
        </w:numPr>
        <w:ind w:right="36"/>
        <w:jc w:val="both"/>
        <w:rPr>
          <w:rFonts w:ascii="Trebuchet MS" w:hAnsi="Trebuchet MS"/>
          <w:bCs/>
          <w:i/>
          <w:sz w:val="22"/>
          <w:szCs w:val="22"/>
          <w:lang w:val="ro-RO"/>
        </w:rPr>
      </w:pPr>
      <w:r w:rsidRPr="00125F93">
        <w:rPr>
          <w:rFonts w:ascii="Trebuchet MS" w:hAnsi="Trebuchet MS"/>
          <w:bCs/>
          <w:sz w:val="22"/>
          <w:szCs w:val="22"/>
          <w:lang w:val="ro-RO"/>
        </w:rPr>
        <w:t>N</w:t>
      </w:r>
      <w:r w:rsidRPr="00125F93">
        <w:rPr>
          <w:rFonts w:ascii="Trebuchet MS" w:hAnsi="Trebuchet MS"/>
          <w:bCs/>
          <w:i/>
          <w:sz w:val="22"/>
          <w:szCs w:val="22"/>
          <w:lang w:val="ro-RO"/>
        </w:rPr>
        <w:t>otă: pentru toate actele normative, forma valabilă se considera aceea având toate modificările și completările ulterioare, până la zi.</w:t>
      </w:r>
    </w:p>
    <w:p w14:paraId="1C456C09" w14:textId="77777777" w:rsidR="007D71C5" w:rsidRPr="00125F93" w:rsidRDefault="007D71C5" w:rsidP="007D71C5">
      <w:pPr>
        <w:ind w:right="36"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33963E9" w14:textId="77777777" w:rsidR="00572829" w:rsidRDefault="00572829"/>
    <w:sectPr w:rsidR="0057282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66C5" w14:textId="77777777" w:rsidR="00E94D7D" w:rsidRDefault="00E94D7D" w:rsidP="00B34B11">
      <w:r>
        <w:separator/>
      </w:r>
    </w:p>
  </w:endnote>
  <w:endnote w:type="continuationSeparator" w:id="0">
    <w:p w14:paraId="2B123987" w14:textId="77777777" w:rsidR="00E94D7D" w:rsidRDefault="00E94D7D" w:rsidP="00B3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8184" w14:textId="38C72439" w:rsidR="00B34B11" w:rsidRPr="00B34B11" w:rsidRDefault="00B34B11" w:rsidP="00B34B11">
    <w:pPr>
      <w:tabs>
        <w:tab w:val="center" w:pos="4320"/>
        <w:tab w:val="right" w:pos="8640"/>
      </w:tabs>
    </w:pPr>
    <w:r w:rsidRPr="00B34B11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CB066ED" wp14:editId="61F6166C">
              <wp:simplePos x="0" y="0"/>
              <wp:positionH relativeFrom="page">
                <wp:posOffset>720090</wp:posOffset>
              </wp:positionH>
              <wp:positionV relativeFrom="paragraph">
                <wp:posOffset>-32385</wp:posOffset>
              </wp:positionV>
              <wp:extent cx="6641465" cy="751205"/>
              <wp:effectExtent l="0" t="0" r="127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751205"/>
                        <a:chOff x="0" y="0"/>
                        <a:chExt cx="6641465" cy="751509"/>
                      </a:xfrm>
                    </wpg:grpSpPr>
                    <wpg:grpSp>
                      <wpg:cNvPr id="3" name="Group 10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751509"/>
                          <a:chOff x="0" y="0"/>
                          <a:chExt cx="6641465" cy="751509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99"/>
                        <wpg:cNvGrpSpPr>
                          <a:grpSpLocks/>
                        </wpg:cNvGrpSpPr>
                        <wpg:grpSpPr bwMode="auto">
                          <a:xfrm>
                            <a:off x="27296" y="95497"/>
                            <a:ext cx="3624951" cy="656012"/>
                            <a:chOff x="0" y="-38"/>
                            <a:chExt cx="3625312" cy="656351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-38"/>
                              <a:ext cx="1306865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730D7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7C89919A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328455"/>
                              <a:ext cx="1638343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5B11B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56282F93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287" y="371026"/>
                              <a:ext cx="1143665" cy="209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BE9B2" w14:textId="77777777" w:rsidR="00B34B11" w:rsidRPr="00214112" w:rsidRDefault="00B34B11" w:rsidP="00B34B11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47" y="66677"/>
                              <a:ext cx="1306865" cy="209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3F418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066ED" id="Group 2" o:spid="_x0000_s1026" style="position:absolute;margin-left:56.7pt;margin-top:-2.55pt;width:522.95pt;height:59.15pt;z-index:-251656192;mso-position-horizontal-relative:page" coordsize="66414,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">
              <v:group id="Group 101" o:spid="_x0000_s1027" style="position:absolute;width:66414;height:7515" coordsize="66414,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">
                  <v:imagedata r:id="rId6" o:title=""/>
                  <v:path arrowok="t"/>
                </v:shape>
                <v:group id="Group 99" o:spid="_x0000_s1029" style="position:absolute;left:272;top:954;width:36250;height:6561" coordorigin="" coordsize="36253,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">
                    <v:imagedata r:id="rId7" o:title=""/>
                    <v:path arrowok="t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">
                    <v:imagedata r:id="rId8" o:title=""/>
                    <v:path arrowok="t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69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6A2730D7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7C89919A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4;width:16384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57C5B11B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56282F93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2;top:3710;width:11437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075BE9B2" w14:textId="77777777" w:rsidR="00B34B11" w:rsidRPr="00214112" w:rsidRDefault="00B34B11" w:rsidP="00B34B11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B83F418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">
                <v:imagedata r:id="rId10" o:title=""/>
                <v:path arrowok="t"/>
              </v:shape>
              <w10:wrap anchorx="page"/>
            </v:group>
          </w:pict>
        </mc:Fallback>
      </mc:AlternateContent>
    </w:r>
    <w:r w:rsidRPr="00B34B1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698BDC" wp14:editId="599DDEBA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7D3DE" w14:textId="77777777" w:rsidR="00B34B11" w:rsidRPr="00FC06BE" w:rsidRDefault="00B34B11" w:rsidP="00B34B11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698BDC" id="Text Box 105" o:spid="_x0000_s1038" type="#_x0000_t202" style="position:absolute;margin-left:423.15pt;margin-top:29pt;width:47pt;height:18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" stroked="f">
              <v:textbox style="mso-fit-shape-to-text:t">
                <w:txbxContent>
                  <w:p w14:paraId="20D7D3DE" w14:textId="77777777" w:rsidR="00B34B11" w:rsidRPr="00FC06BE" w:rsidRDefault="00B34B11" w:rsidP="00B34B11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818EFB" w14:textId="77777777" w:rsidR="00B34B11" w:rsidRPr="00B34B11" w:rsidRDefault="00B34B11" w:rsidP="00B34B11">
    <w:pPr>
      <w:tabs>
        <w:tab w:val="center" w:pos="4320"/>
        <w:tab w:val="right" w:pos="8640"/>
      </w:tabs>
    </w:pPr>
  </w:p>
  <w:p w14:paraId="638C6BEB" w14:textId="77777777" w:rsidR="00B34B11" w:rsidRDefault="00B3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27382" w14:textId="77777777" w:rsidR="00E94D7D" w:rsidRDefault="00E94D7D" w:rsidP="00B34B11">
      <w:r>
        <w:separator/>
      </w:r>
    </w:p>
  </w:footnote>
  <w:footnote w:type="continuationSeparator" w:id="0">
    <w:p w14:paraId="1E2713D9" w14:textId="77777777" w:rsidR="00E94D7D" w:rsidRDefault="00E94D7D" w:rsidP="00B3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BCDA" w14:textId="4BBE00E2" w:rsidR="00B34B11" w:rsidRDefault="00B34B1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editId="75C78E43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114550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D5B"/>
    <w:multiLevelType w:val="hybridMultilevel"/>
    <w:tmpl w:val="143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3DA"/>
    <w:multiLevelType w:val="hybridMultilevel"/>
    <w:tmpl w:val="5936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41"/>
    <w:rsid w:val="00572829"/>
    <w:rsid w:val="00572D1C"/>
    <w:rsid w:val="00716344"/>
    <w:rsid w:val="007D71C5"/>
    <w:rsid w:val="00B34B11"/>
    <w:rsid w:val="00B95041"/>
    <w:rsid w:val="00E94D7D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19E4"/>
  <w15:chartTrackingRefBased/>
  <w15:docId w15:val="{DC15E5E1-15A5-4B1F-9995-2DC438E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rsid w:val="00B34B11"/>
  </w:style>
  <w:style w:type="character" w:styleId="Hyperlink">
    <w:name w:val="Hyperlink"/>
    <w:unhideWhenUsed/>
    <w:rsid w:val="007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security-centre.europa.eu/document/da2e1929-9320-4ae7-97e6-4c3e2ae7de3f_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RO/TXT/HTML/?uri=CELEX:32021R0887" TargetMode="External"/><Relationship Id="rId12" Type="http://schemas.openxmlformats.org/officeDocument/2006/relationships/hyperlink" Target="https://eur-lex.europa.eu/legal-content/RO/TXT/HTML/?uri=OJ:L_2024028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docs/2021-2027/digital/wp-call/2024/call-fiche_digital-eccc-2024-deploy-ncc-06_e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ybersecurity-centre.europa.eu/document/da2e1929-9320-4ae7-97e6-4c3e2ae7de3f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RO/TXT/HTML/?uri=CELEX:32021R088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Raduslav</dc:creator>
  <cp:keywords/>
  <dc:description/>
  <cp:lastModifiedBy>Simona Raduslav</cp:lastModifiedBy>
  <cp:revision>3</cp:revision>
  <dcterms:created xsi:type="dcterms:W3CDTF">2025-08-29T08:01:00Z</dcterms:created>
  <dcterms:modified xsi:type="dcterms:W3CDTF">2025-08-29T08:02:00Z</dcterms:modified>
</cp:coreProperties>
</file>